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E47D0" w14:textId="77777777" w:rsidR="006534E6" w:rsidRDefault="006534E6" w:rsidP="72031D0F">
      <w:pPr>
        <w:jc w:val="both"/>
        <w:rPr>
          <w:rFonts w:ascii="Arial" w:hAnsi="Arial" w:cs="Arial"/>
          <w:color w:val="353535"/>
        </w:rPr>
      </w:pPr>
    </w:p>
    <w:p w14:paraId="4D8A31E3" w14:textId="7126974A" w:rsidR="236088CA" w:rsidRDefault="236088CA" w:rsidP="72031D0F">
      <w:pPr>
        <w:jc w:val="both"/>
        <w:rPr>
          <w:rFonts w:ascii="Arial" w:hAnsi="Arial" w:cs="Arial"/>
          <w:color w:val="353535"/>
        </w:rPr>
      </w:pPr>
      <w:r w:rsidRPr="14CA8AFC">
        <w:rPr>
          <w:rFonts w:ascii="Arial" w:hAnsi="Arial" w:cs="Arial"/>
          <w:color w:val="353535"/>
        </w:rPr>
        <w:t>La presente política establece l</w:t>
      </w:r>
      <w:r w:rsidR="1787038C" w:rsidRPr="14CA8AFC">
        <w:rPr>
          <w:rFonts w:ascii="Arial" w:hAnsi="Arial" w:cs="Arial"/>
          <w:color w:val="353535"/>
        </w:rPr>
        <w:t xml:space="preserve">os lineamientos </w:t>
      </w:r>
      <w:r w:rsidRPr="14CA8AFC">
        <w:rPr>
          <w:rFonts w:ascii="Arial" w:hAnsi="Arial" w:cs="Arial"/>
          <w:color w:val="353535"/>
        </w:rPr>
        <w:t>para el uso de marca y de símbolo de certificación</w:t>
      </w:r>
      <w:r w:rsidR="19D2CEE1" w:rsidRPr="14CA8AFC">
        <w:rPr>
          <w:rFonts w:ascii="Arial" w:hAnsi="Arial" w:cs="Arial"/>
          <w:color w:val="353535"/>
        </w:rPr>
        <w:t xml:space="preserve"> propiedad de </w:t>
      </w:r>
      <w:r w:rsidRPr="14CA8AFC">
        <w:rPr>
          <w:rFonts w:ascii="Arial" w:hAnsi="Arial" w:cs="Arial"/>
          <w:color w:val="353535"/>
        </w:rPr>
        <w:t>COMPECER</w:t>
      </w:r>
      <w:r w:rsidR="4ED3A073" w:rsidRPr="14CA8AFC">
        <w:rPr>
          <w:rFonts w:ascii="Arial" w:hAnsi="Arial" w:cs="Arial"/>
          <w:color w:val="353535"/>
        </w:rPr>
        <w:t xml:space="preserve">. </w:t>
      </w:r>
      <w:r w:rsidR="495BF1FA" w:rsidRPr="14CA8AFC">
        <w:rPr>
          <w:rFonts w:ascii="Arial" w:hAnsi="Arial" w:cs="Arial"/>
          <w:color w:val="353535"/>
        </w:rPr>
        <w:t>Las personas y organizaciones certificadas</w:t>
      </w:r>
      <w:r w:rsidR="7907C72F" w:rsidRPr="14CA8AFC">
        <w:rPr>
          <w:rFonts w:ascii="Arial" w:hAnsi="Arial" w:cs="Arial"/>
          <w:color w:val="353535"/>
        </w:rPr>
        <w:t xml:space="preserve"> </w:t>
      </w:r>
      <w:r w:rsidR="495BF1FA" w:rsidRPr="14CA8AFC">
        <w:rPr>
          <w:rFonts w:ascii="Arial" w:hAnsi="Arial" w:cs="Arial"/>
          <w:color w:val="353535"/>
        </w:rPr>
        <w:t xml:space="preserve">por COMPECER </w:t>
      </w:r>
      <w:r w:rsidR="585B3C66" w:rsidRPr="14CA8AFC">
        <w:rPr>
          <w:rFonts w:ascii="Arial" w:hAnsi="Arial" w:cs="Arial"/>
          <w:color w:val="353535"/>
        </w:rPr>
        <w:t>que</w:t>
      </w:r>
      <w:r w:rsidR="495BF1FA" w:rsidRPr="14CA8AFC">
        <w:rPr>
          <w:rFonts w:ascii="Arial" w:hAnsi="Arial" w:cs="Arial"/>
          <w:color w:val="353535"/>
        </w:rPr>
        <w:t xml:space="preserve"> desee</w:t>
      </w:r>
      <w:r w:rsidR="7C6B4BB5" w:rsidRPr="14CA8AFC">
        <w:rPr>
          <w:rFonts w:ascii="Arial" w:hAnsi="Arial" w:cs="Arial"/>
          <w:color w:val="353535"/>
        </w:rPr>
        <w:t xml:space="preserve">n </w:t>
      </w:r>
      <w:r w:rsidR="006534E6">
        <w:rPr>
          <w:rFonts w:ascii="Arial" w:hAnsi="Arial" w:cs="Arial"/>
          <w:color w:val="353535"/>
        </w:rPr>
        <w:t>hacer referencia a su</w:t>
      </w:r>
      <w:r w:rsidR="495BF1FA" w:rsidRPr="14CA8AFC">
        <w:rPr>
          <w:rFonts w:ascii="Arial" w:hAnsi="Arial" w:cs="Arial"/>
          <w:color w:val="353535"/>
        </w:rPr>
        <w:t xml:space="preserve"> certificaci</w:t>
      </w:r>
      <w:r w:rsidR="0F951A04" w:rsidRPr="14CA8AFC">
        <w:rPr>
          <w:rFonts w:ascii="Arial" w:hAnsi="Arial" w:cs="Arial"/>
          <w:color w:val="353535"/>
        </w:rPr>
        <w:t>ó</w:t>
      </w:r>
      <w:r w:rsidR="495BF1FA" w:rsidRPr="14CA8AFC">
        <w:rPr>
          <w:rFonts w:ascii="Arial" w:hAnsi="Arial" w:cs="Arial"/>
          <w:color w:val="353535"/>
        </w:rPr>
        <w:t>n</w:t>
      </w:r>
      <w:r w:rsidR="006534E6">
        <w:rPr>
          <w:rFonts w:ascii="Arial" w:hAnsi="Arial" w:cs="Arial"/>
          <w:color w:val="353535"/>
        </w:rPr>
        <w:t xml:space="preserve"> y/o acreditación</w:t>
      </w:r>
      <w:r w:rsidR="5D9050C6" w:rsidRPr="14CA8AFC">
        <w:rPr>
          <w:rFonts w:ascii="Arial" w:hAnsi="Arial" w:cs="Arial"/>
          <w:color w:val="353535"/>
        </w:rPr>
        <w:t xml:space="preserve"> deberán apegarse a</w:t>
      </w:r>
      <w:r w:rsidR="4B9938B4" w:rsidRPr="14CA8AFC">
        <w:rPr>
          <w:rFonts w:ascii="Arial" w:hAnsi="Arial" w:cs="Arial"/>
          <w:color w:val="353535"/>
        </w:rPr>
        <w:t xml:space="preserve"> la misma.</w:t>
      </w:r>
    </w:p>
    <w:p w14:paraId="11CEDD42" w14:textId="1EAD7276" w:rsidR="72031D0F" w:rsidRDefault="72031D0F" w:rsidP="72031D0F">
      <w:pPr>
        <w:jc w:val="both"/>
        <w:rPr>
          <w:rFonts w:ascii="Arial" w:hAnsi="Arial" w:cs="Arial"/>
          <w:color w:val="353535"/>
        </w:rPr>
      </w:pPr>
    </w:p>
    <w:p w14:paraId="0E7703B6" w14:textId="04D5240D" w:rsidR="26A80170" w:rsidRDefault="26A80170" w:rsidP="2DFE6F36">
      <w:pPr>
        <w:jc w:val="both"/>
        <w:rPr>
          <w:rFonts w:ascii="Arial" w:hAnsi="Arial" w:cs="Arial"/>
          <w:b/>
          <w:bCs/>
          <w:color w:val="353535"/>
        </w:rPr>
      </w:pPr>
      <w:r w:rsidRPr="2DFE6F36">
        <w:rPr>
          <w:rFonts w:ascii="Arial" w:hAnsi="Arial" w:cs="Arial"/>
          <w:b/>
          <w:bCs/>
          <w:color w:val="353535"/>
        </w:rPr>
        <w:t>Generalidades</w:t>
      </w:r>
    </w:p>
    <w:p w14:paraId="3B920A93" w14:textId="7427B097" w:rsidR="72031D0F" w:rsidRDefault="72031D0F" w:rsidP="3BC415D8">
      <w:pPr>
        <w:jc w:val="both"/>
        <w:rPr>
          <w:rFonts w:ascii="Arial" w:hAnsi="Arial" w:cs="Arial"/>
          <w:color w:val="353535"/>
        </w:rPr>
      </w:pPr>
    </w:p>
    <w:p w14:paraId="3720F5B3" w14:textId="33C79128" w:rsidR="020235EB" w:rsidRDefault="020235EB" w:rsidP="14CA8AFC">
      <w:pPr>
        <w:jc w:val="both"/>
        <w:rPr>
          <w:rFonts w:ascii="Arial" w:hAnsi="Arial" w:cs="Arial"/>
          <w:color w:val="353535"/>
        </w:rPr>
      </w:pPr>
      <w:r w:rsidRPr="14CA8AFC">
        <w:rPr>
          <w:rFonts w:ascii="Arial" w:hAnsi="Arial" w:cs="Arial"/>
          <w:color w:val="353535"/>
        </w:rPr>
        <w:t>COMPECER es el único y legítimo titular de</w:t>
      </w:r>
      <w:r w:rsidR="79EBD0ED" w:rsidRPr="14CA8AFC">
        <w:rPr>
          <w:rFonts w:ascii="Arial" w:hAnsi="Arial" w:cs="Arial"/>
          <w:color w:val="353535"/>
        </w:rPr>
        <w:t xml:space="preserve"> los </w:t>
      </w:r>
      <w:r w:rsidRPr="14CA8AFC">
        <w:rPr>
          <w:rFonts w:ascii="Arial" w:hAnsi="Arial" w:cs="Arial"/>
          <w:color w:val="353535"/>
        </w:rPr>
        <w:t>símbolo</w:t>
      </w:r>
      <w:r w:rsidR="6CE82195" w:rsidRPr="14CA8AFC">
        <w:rPr>
          <w:rFonts w:ascii="Arial" w:hAnsi="Arial" w:cs="Arial"/>
          <w:color w:val="353535"/>
        </w:rPr>
        <w:t>s</w:t>
      </w:r>
      <w:r w:rsidRPr="14CA8AFC">
        <w:rPr>
          <w:rFonts w:ascii="Arial" w:hAnsi="Arial" w:cs="Arial"/>
          <w:color w:val="353535"/>
        </w:rPr>
        <w:t xml:space="preserve"> que identifica</w:t>
      </w:r>
      <w:r w:rsidR="21431F2B" w:rsidRPr="14CA8AFC">
        <w:rPr>
          <w:rFonts w:ascii="Arial" w:hAnsi="Arial" w:cs="Arial"/>
          <w:color w:val="353535"/>
        </w:rPr>
        <w:t>n</w:t>
      </w:r>
      <w:r w:rsidRPr="14CA8AFC">
        <w:rPr>
          <w:rFonts w:ascii="Arial" w:hAnsi="Arial" w:cs="Arial"/>
          <w:color w:val="353535"/>
        </w:rPr>
        <w:t xml:space="preserve"> a</w:t>
      </w:r>
      <w:r w:rsidR="5FC90ED7" w:rsidRPr="14CA8AFC">
        <w:rPr>
          <w:rFonts w:ascii="Arial" w:hAnsi="Arial" w:cs="Arial"/>
          <w:color w:val="353535"/>
        </w:rPr>
        <w:t>l Organismo de Certificación</w:t>
      </w:r>
      <w:r w:rsidRPr="14CA8AFC">
        <w:rPr>
          <w:rFonts w:ascii="Arial" w:hAnsi="Arial" w:cs="Arial"/>
          <w:color w:val="353535"/>
        </w:rPr>
        <w:t xml:space="preserve">, </w:t>
      </w:r>
      <w:r w:rsidRPr="00832977">
        <w:rPr>
          <w:rFonts w:ascii="Arial" w:hAnsi="Arial" w:cs="Arial"/>
          <w:color w:val="353535"/>
        </w:rPr>
        <w:t>cuyo</w:t>
      </w:r>
      <w:r w:rsidR="1EB7737E" w:rsidRPr="00832977">
        <w:rPr>
          <w:rFonts w:ascii="Arial" w:hAnsi="Arial" w:cs="Arial"/>
          <w:color w:val="353535"/>
        </w:rPr>
        <w:t>s</w:t>
      </w:r>
      <w:r w:rsidRPr="00832977">
        <w:rPr>
          <w:rFonts w:ascii="Arial" w:hAnsi="Arial" w:cs="Arial"/>
          <w:color w:val="353535"/>
        </w:rPr>
        <w:t xml:space="preserve"> número</w:t>
      </w:r>
      <w:r w:rsidR="671B2D76" w:rsidRPr="00832977">
        <w:rPr>
          <w:rFonts w:ascii="Arial" w:hAnsi="Arial" w:cs="Arial"/>
          <w:color w:val="353535"/>
        </w:rPr>
        <w:t>s</w:t>
      </w:r>
      <w:r w:rsidRPr="00832977">
        <w:rPr>
          <w:rFonts w:ascii="Arial" w:hAnsi="Arial" w:cs="Arial"/>
          <w:color w:val="353535"/>
        </w:rPr>
        <w:t xml:space="preserve"> de registro ante el Instituto Mexicano de la Propiedad Industrial </w:t>
      </w:r>
      <w:r w:rsidR="6E3E6C7B" w:rsidRPr="00832977">
        <w:rPr>
          <w:rFonts w:ascii="Arial" w:hAnsi="Arial" w:cs="Arial"/>
          <w:color w:val="353535"/>
        </w:rPr>
        <w:t xml:space="preserve">son </w:t>
      </w:r>
      <w:r w:rsidRPr="00832977">
        <w:rPr>
          <w:rFonts w:ascii="Arial" w:hAnsi="Arial" w:cs="Arial"/>
          <w:color w:val="353535"/>
        </w:rPr>
        <w:t>el 2148131</w:t>
      </w:r>
      <w:r w:rsidR="6E1580C7" w:rsidRPr="00832977">
        <w:rPr>
          <w:rFonts w:ascii="Arial" w:hAnsi="Arial" w:cs="Arial"/>
          <w:color w:val="353535"/>
        </w:rPr>
        <w:t xml:space="preserve"> </w:t>
      </w:r>
      <w:r w:rsidR="5EE34A6C" w:rsidRPr="00832977">
        <w:rPr>
          <w:rFonts w:ascii="Arial" w:hAnsi="Arial" w:cs="Arial"/>
          <w:color w:val="353535"/>
        </w:rPr>
        <w:t>con</w:t>
      </w:r>
      <w:r w:rsidRPr="00832977">
        <w:rPr>
          <w:rFonts w:ascii="Arial" w:hAnsi="Arial" w:cs="Arial"/>
          <w:color w:val="353535"/>
        </w:rPr>
        <w:t xml:space="preserve"> fecha de concesión </w:t>
      </w:r>
      <w:r w:rsidR="0122F8F9" w:rsidRPr="00832977">
        <w:rPr>
          <w:rFonts w:ascii="Arial" w:hAnsi="Arial" w:cs="Arial"/>
          <w:color w:val="353535"/>
        </w:rPr>
        <w:t xml:space="preserve">del </w:t>
      </w:r>
      <w:r w:rsidRPr="00832977">
        <w:rPr>
          <w:rFonts w:ascii="Arial" w:hAnsi="Arial" w:cs="Arial"/>
          <w:color w:val="353535"/>
        </w:rPr>
        <w:t>25 de septiembre de 2020</w:t>
      </w:r>
      <w:r w:rsidR="5C96A352" w:rsidRPr="00832977">
        <w:rPr>
          <w:rFonts w:ascii="Arial" w:hAnsi="Arial" w:cs="Arial"/>
          <w:color w:val="353535"/>
        </w:rPr>
        <w:t xml:space="preserve"> y</w:t>
      </w:r>
      <w:r w:rsidR="5099E5EF" w:rsidRPr="00832977">
        <w:rPr>
          <w:rFonts w:ascii="Arial" w:hAnsi="Arial" w:cs="Arial"/>
          <w:color w:val="353535"/>
        </w:rPr>
        <w:t xml:space="preserve"> 2135986 </w:t>
      </w:r>
      <w:r w:rsidR="33EC9789" w:rsidRPr="00832977">
        <w:rPr>
          <w:rFonts w:ascii="Arial" w:hAnsi="Arial" w:cs="Arial"/>
          <w:color w:val="353535"/>
        </w:rPr>
        <w:t>con fecha de con</w:t>
      </w:r>
      <w:r w:rsidR="647B8702" w:rsidRPr="00832977">
        <w:rPr>
          <w:rFonts w:ascii="Arial" w:hAnsi="Arial" w:cs="Arial"/>
          <w:color w:val="353535"/>
        </w:rPr>
        <w:t>c</w:t>
      </w:r>
      <w:r w:rsidR="33EC9789" w:rsidRPr="00832977">
        <w:rPr>
          <w:rFonts w:ascii="Arial" w:hAnsi="Arial" w:cs="Arial"/>
          <w:color w:val="353535"/>
        </w:rPr>
        <w:t xml:space="preserve">esión </w:t>
      </w:r>
      <w:r w:rsidR="7903CCBB" w:rsidRPr="00832977">
        <w:rPr>
          <w:rFonts w:ascii="Arial" w:hAnsi="Arial" w:cs="Arial"/>
          <w:color w:val="353535"/>
        </w:rPr>
        <w:t>del</w:t>
      </w:r>
      <w:r w:rsidR="5C96A352" w:rsidRPr="00832977">
        <w:rPr>
          <w:rFonts w:ascii="Arial" w:hAnsi="Arial" w:cs="Arial"/>
          <w:color w:val="353535"/>
        </w:rPr>
        <w:t xml:space="preserve"> </w:t>
      </w:r>
      <w:r w:rsidR="00DF4FCD">
        <w:rPr>
          <w:rFonts w:ascii="Arial" w:hAnsi="Arial" w:cs="Arial"/>
          <w:color w:val="353535"/>
        </w:rPr>
        <w:t>11/09/</w:t>
      </w:r>
      <w:r w:rsidR="000322CA" w:rsidRPr="00A25002">
        <w:rPr>
          <w:rFonts w:ascii="Arial" w:hAnsi="Arial" w:cs="Arial"/>
          <w:color w:val="353535"/>
        </w:rPr>
        <w:t>2020</w:t>
      </w:r>
      <w:r w:rsidR="17CBFA38" w:rsidRPr="00832977">
        <w:rPr>
          <w:rFonts w:ascii="Arial" w:hAnsi="Arial" w:cs="Arial"/>
          <w:color w:val="353535"/>
        </w:rPr>
        <w:t>.</w:t>
      </w:r>
      <w:r w:rsidRPr="00832977">
        <w:rPr>
          <w:rFonts w:ascii="Arial" w:hAnsi="Arial" w:cs="Arial"/>
          <w:color w:val="353535"/>
        </w:rPr>
        <w:t xml:space="preserve"> COMPECER es la única entidad facultada para otorgar o retirar la autorización de</w:t>
      </w:r>
      <w:r w:rsidRPr="14CA8AFC">
        <w:rPr>
          <w:rFonts w:ascii="Arial" w:hAnsi="Arial" w:cs="Arial"/>
          <w:color w:val="353535"/>
        </w:rPr>
        <w:t xml:space="preserve"> su uso, así como de renovar y mantener el registro del símbolo de certificación.</w:t>
      </w:r>
    </w:p>
    <w:p w14:paraId="60BF6CC7" w14:textId="77777777" w:rsidR="72031D0F" w:rsidRDefault="72031D0F" w:rsidP="72031D0F">
      <w:pPr>
        <w:jc w:val="both"/>
        <w:rPr>
          <w:rFonts w:ascii="Arial" w:hAnsi="Arial" w:cs="Arial"/>
          <w:color w:val="353535"/>
        </w:rPr>
      </w:pPr>
    </w:p>
    <w:p w14:paraId="12F4C34D" w14:textId="4F67BE77" w:rsidR="020235EB" w:rsidRDefault="020235EB" w:rsidP="2DFE6F36">
      <w:pPr>
        <w:spacing w:line="259" w:lineRule="auto"/>
        <w:jc w:val="both"/>
        <w:rPr>
          <w:rFonts w:ascii="Arial" w:hAnsi="Arial" w:cs="Arial"/>
          <w:color w:val="353535"/>
        </w:rPr>
      </w:pPr>
      <w:r w:rsidRPr="2DFE6F36">
        <w:rPr>
          <w:rFonts w:ascii="Arial" w:hAnsi="Arial" w:cs="Arial"/>
          <w:color w:val="353535"/>
        </w:rPr>
        <w:t xml:space="preserve">El uso del símbolo </w:t>
      </w:r>
      <w:r w:rsidR="503D98D0" w:rsidRPr="2DFE6F36">
        <w:rPr>
          <w:rFonts w:ascii="Arial" w:hAnsi="Arial" w:cs="Arial"/>
          <w:color w:val="353535"/>
        </w:rPr>
        <w:t xml:space="preserve">o sello </w:t>
      </w:r>
      <w:r w:rsidRPr="2DFE6F36">
        <w:rPr>
          <w:rFonts w:ascii="Arial" w:hAnsi="Arial" w:cs="Arial"/>
          <w:color w:val="353535"/>
        </w:rPr>
        <w:t>de certificación de COMPECER</w:t>
      </w:r>
      <w:r w:rsidR="2D55C823" w:rsidRPr="2DFE6F36">
        <w:rPr>
          <w:rFonts w:ascii="Arial" w:hAnsi="Arial" w:cs="Arial"/>
          <w:color w:val="353535"/>
        </w:rPr>
        <w:t xml:space="preserve"> </w:t>
      </w:r>
      <w:r w:rsidR="48FEDA0C" w:rsidRPr="2DFE6F36">
        <w:rPr>
          <w:rFonts w:ascii="Arial" w:hAnsi="Arial" w:cs="Arial"/>
          <w:color w:val="353535"/>
        </w:rPr>
        <w:t>es de carácter voluntario y</w:t>
      </w:r>
      <w:r w:rsidRPr="2DFE6F36">
        <w:rPr>
          <w:rFonts w:ascii="Arial" w:hAnsi="Arial" w:cs="Arial"/>
          <w:color w:val="353535"/>
        </w:rPr>
        <w:t xml:space="preserve"> se autoriza una vez que se haya otorgado la certificación</w:t>
      </w:r>
      <w:r w:rsidR="53BB8D09" w:rsidRPr="2DFE6F36">
        <w:rPr>
          <w:rFonts w:ascii="Arial" w:hAnsi="Arial" w:cs="Arial"/>
          <w:color w:val="353535"/>
        </w:rPr>
        <w:t xml:space="preserve"> o acreditación</w:t>
      </w:r>
      <w:r w:rsidRPr="2DFE6F36">
        <w:rPr>
          <w:rFonts w:ascii="Arial" w:hAnsi="Arial" w:cs="Arial"/>
          <w:color w:val="353535"/>
        </w:rPr>
        <w:t xml:space="preserve"> y se hayan cubierto los derechos del proceso de certificación</w:t>
      </w:r>
      <w:r w:rsidR="47CF330F" w:rsidRPr="2DFE6F36">
        <w:rPr>
          <w:rFonts w:ascii="Arial" w:hAnsi="Arial" w:cs="Arial"/>
          <w:color w:val="353535"/>
        </w:rPr>
        <w:t xml:space="preserve"> o acreditación</w:t>
      </w:r>
      <w:r w:rsidRPr="2DFE6F36">
        <w:rPr>
          <w:rFonts w:ascii="Arial" w:hAnsi="Arial" w:cs="Arial"/>
          <w:color w:val="353535"/>
        </w:rPr>
        <w:t xml:space="preserve"> correspondientes.</w:t>
      </w:r>
    </w:p>
    <w:p w14:paraId="76B42F3D" w14:textId="72CCBE06" w:rsidR="72031D0F" w:rsidRDefault="72031D0F" w:rsidP="2DFE6F36">
      <w:pPr>
        <w:spacing w:line="259" w:lineRule="auto"/>
        <w:jc w:val="both"/>
        <w:rPr>
          <w:rFonts w:ascii="Arial" w:hAnsi="Arial" w:cs="Arial"/>
          <w:color w:val="353535"/>
        </w:rPr>
      </w:pPr>
    </w:p>
    <w:p w14:paraId="72FFEAEC" w14:textId="15A30C03" w:rsidR="2F126296" w:rsidRDefault="2F126296" w:rsidP="2DFE6F36">
      <w:pPr>
        <w:spacing w:line="259" w:lineRule="auto"/>
        <w:jc w:val="both"/>
        <w:rPr>
          <w:rFonts w:ascii="Arial" w:hAnsi="Arial" w:cs="Arial"/>
          <w:color w:val="353535"/>
        </w:rPr>
      </w:pPr>
      <w:r w:rsidRPr="2DFE6F36">
        <w:rPr>
          <w:rFonts w:ascii="Arial" w:hAnsi="Arial" w:cs="Arial"/>
          <w:color w:val="353535"/>
        </w:rPr>
        <w:t xml:space="preserve"> COMPECER entrega de manera electrónica</w:t>
      </w:r>
      <w:r w:rsidR="7A5E8662" w:rsidRPr="2DFE6F36">
        <w:rPr>
          <w:rFonts w:ascii="Arial" w:hAnsi="Arial" w:cs="Arial"/>
          <w:color w:val="353535"/>
        </w:rPr>
        <w:t xml:space="preserve"> a los clientes certificados</w:t>
      </w:r>
      <w:r w:rsidR="599F00B8" w:rsidRPr="2DFE6F36">
        <w:rPr>
          <w:rFonts w:ascii="Arial" w:hAnsi="Arial" w:cs="Arial"/>
          <w:color w:val="353535"/>
        </w:rPr>
        <w:t xml:space="preserve"> y/o acreditados</w:t>
      </w:r>
      <w:r w:rsidR="7A5E8662" w:rsidRPr="2DFE6F36">
        <w:rPr>
          <w:rFonts w:ascii="Arial" w:hAnsi="Arial" w:cs="Arial"/>
          <w:color w:val="353535"/>
        </w:rPr>
        <w:t xml:space="preserve"> los logotipos así como </w:t>
      </w:r>
      <w:r w:rsidR="006534E6" w:rsidRPr="00832977">
        <w:rPr>
          <w:rFonts w:ascii="Arial" w:hAnsi="Arial" w:cs="Arial"/>
          <w:color w:val="353535"/>
        </w:rPr>
        <w:t>los sellos de certificación</w:t>
      </w:r>
      <w:r w:rsidR="00764721" w:rsidRPr="00832977">
        <w:rPr>
          <w:rFonts w:ascii="Arial" w:hAnsi="Arial" w:cs="Arial"/>
          <w:color w:val="353535"/>
        </w:rPr>
        <w:t xml:space="preserve"> y/o acreditación</w:t>
      </w:r>
      <w:r w:rsidR="006534E6">
        <w:rPr>
          <w:rFonts w:ascii="Arial" w:hAnsi="Arial" w:cs="Arial"/>
          <w:color w:val="353535"/>
        </w:rPr>
        <w:t xml:space="preserve"> y el</w:t>
      </w:r>
      <w:r w:rsidR="7A5E8662" w:rsidRPr="2DFE6F36">
        <w:rPr>
          <w:rFonts w:ascii="Arial" w:hAnsi="Arial" w:cs="Arial"/>
          <w:color w:val="353535"/>
        </w:rPr>
        <w:t xml:space="preserve"> manual de identidad</w:t>
      </w:r>
      <w:r w:rsidR="006534E6">
        <w:rPr>
          <w:rFonts w:ascii="Arial" w:hAnsi="Arial" w:cs="Arial"/>
          <w:color w:val="353535"/>
        </w:rPr>
        <w:t xml:space="preserve"> (MA-GC-003)</w:t>
      </w:r>
      <w:r w:rsidR="7A5E8662" w:rsidRPr="2DFE6F36">
        <w:rPr>
          <w:rFonts w:ascii="Arial" w:hAnsi="Arial" w:cs="Arial"/>
          <w:color w:val="353535"/>
        </w:rPr>
        <w:t xml:space="preserve"> </w:t>
      </w:r>
      <w:r w:rsidR="7509403B" w:rsidRPr="2DFE6F36">
        <w:rPr>
          <w:rFonts w:ascii="Arial" w:hAnsi="Arial" w:cs="Arial"/>
          <w:color w:val="353535"/>
        </w:rPr>
        <w:t xml:space="preserve">que establece </w:t>
      </w:r>
      <w:r w:rsidR="5D787ED5" w:rsidRPr="2DFE6F36">
        <w:rPr>
          <w:rFonts w:ascii="Arial" w:hAnsi="Arial" w:cs="Arial"/>
          <w:color w:val="353535"/>
        </w:rPr>
        <w:t xml:space="preserve">pautas </w:t>
      </w:r>
      <w:r w:rsidR="68600C1C" w:rsidRPr="2DFE6F36">
        <w:rPr>
          <w:rFonts w:ascii="Arial" w:hAnsi="Arial" w:cs="Arial"/>
          <w:color w:val="353535"/>
        </w:rPr>
        <w:t xml:space="preserve">que debe seguir el cliente </w:t>
      </w:r>
      <w:r w:rsidR="5D787ED5" w:rsidRPr="2DFE6F36">
        <w:rPr>
          <w:rFonts w:ascii="Arial" w:hAnsi="Arial" w:cs="Arial"/>
          <w:color w:val="353535"/>
        </w:rPr>
        <w:t>sobre el uso de logotipos y sellos, así́ como las aplicaciones de la marca</w:t>
      </w:r>
      <w:r w:rsidR="644FA36F" w:rsidRPr="2DFE6F36">
        <w:rPr>
          <w:rFonts w:ascii="Arial" w:hAnsi="Arial" w:cs="Arial"/>
          <w:color w:val="353535"/>
        </w:rPr>
        <w:t>.</w:t>
      </w:r>
    </w:p>
    <w:p w14:paraId="533BD8EA" w14:textId="74A14885" w:rsidR="5D787ED5" w:rsidRDefault="5D787ED5" w:rsidP="2DFE6F36">
      <w:pPr>
        <w:spacing w:line="259" w:lineRule="auto"/>
        <w:jc w:val="both"/>
        <w:rPr>
          <w:rFonts w:ascii="Arial" w:hAnsi="Arial" w:cs="Arial"/>
          <w:color w:val="353535"/>
        </w:rPr>
      </w:pPr>
    </w:p>
    <w:p w14:paraId="0C064114" w14:textId="5EE6ADCF" w:rsidR="2F126296" w:rsidRDefault="2F126296" w:rsidP="2DFE6F36">
      <w:pPr>
        <w:spacing w:line="259" w:lineRule="auto"/>
        <w:jc w:val="both"/>
        <w:rPr>
          <w:rFonts w:ascii="Arial" w:hAnsi="Arial" w:cs="Arial"/>
          <w:color w:val="353535"/>
        </w:rPr>
      </w:pPr>
      <w:r w:rsidRPr="2DFE6F36">
        <w:rPr>
          <w:rFonts w:ascii="Arial" w:hAnsi="Arial" w:cs="Arial"/>
          <w:color w:val="353535"/>
        </w:rPr>
        <w:t>Al ser otorgado el uso de símbolo de certificación</w:t>
      </w:r>
      <w:r w:rsidR="19B93D93" w:rsidRPr="2DFE6F36">
        <w:rPr>
          <w:rFonts w:ascii="Arial" w:hAnsi="Arial" w:cs="Arial"/>
          <w:color w:val="353535"/>
        </w:rPr>
        <w:t xml:space="preserve"> y/o acreditación</w:t>
      </w:r>
      <w:r w:rsidRPr="2DFE6F36">
        <w:rPr>
          <w:rFonts w:ascii="Arial" w:hAnsi="Arial" w:cs="Arial"/>
          <w:color w:val="353535"/>
        </w:rPr>
        <w:t xml:space="preserve"> es obligatori</w:t>
      </w:r>
      <w:r w:rsidR="26817882" w:rsidRPr="2DFE6F36">
        <w:rPr>
          <w:rFonts w:ascii="Arial" w:hAnsi="Arial" w:cs="Arial"/>
          <w:color w:val="353535"/>
        </w:rPr>
        <w:t>a</w:t>
      </w:r>
      <w:r w:rsidRPr="2DFE6F36">
        <w:rPr>
          <w:rFonts w:ascii="Arial" w:hAnsi="Arial" w:cs="Arial"/>
          <w:color w:val="353535"/>
        </w:rPr>
        <w:t xml:space="preserve"> su utilización sólo para aquellos </w:t>
      </w:r>
      <w:r w:rsidR="7B2AD837" w:rsidRPr="2DFE6F36">
        <w:rPr>
          <w:rFonts w:ascii="Arial" w:hAnsi="Arial" w:cs="Arial"/>
          <w:color w:val="353535"/>
        </w:rPr>
        <w:t xml:space="preserve">alcances </w:t>
      </w:r>
      <w:r w:rsidRPr="2DFE6F36">
        <w:rPr>
          <w:rFonts w:ascii="Arial" w:hAnsi="Arial" w:cs="Arial"/>
          <w:color w:val="353535"/>
        </w:rPr>
        <w:t>para los que se haya concedido.</w:t>
      </w:r>
    </w:p>
    <w:p w14:paraId="235D554A" w14:textId="75DE6E71" w:rsidR="2DFE6F36" w:rsidRDefault="2DFE6F36" w:rsidP="2DFE6F36">
      <w:pPr>
        <w:spacing w:line="259" w:lineRule="auto"/>
        <w:jc w:val="both"/>
        <w:rPr>
          <w:rFonts w:ascii="Arial" w:hAnsi="Arial" w:cs="Arial"/>
          <w:color w:val="353535"/>
        </w:rPr>
      </w:pPr>
    </w:p>
    <w:p w14:paraId="63B11D98" w14:textId="600942F5" w:rsidR="2F126296" w:rsidRDefault="2F126296" w:rsidP="2DFE6F36">
      <w:pPr>
        <w:spacing w:after="160" w:line="259" w:lineRule="auto"/>
        <w:jc w:val="both"/>
        <w:rPr>
          <w:rFonts w:ascii="Arial" w:hAnsi="Arial" w:cs="Arial"/>
          <w:color w:val="353535"/>
        </w:rPr>
      </w:pPr>
      <w:r w:rsidRPr="2DFE6F36">
        <w:rPr>
          <w:rFonts w:ascii="Arial" w:hAnsi="Arial" w:cs="Arial"/>
          <w:color w:val="353535"/>
        </w:rPr>
        <w:t>El uso de s</w:t>
      </w:r>
      <w:r w:rsidR="6057BE9F" w:rsidRPr="2DFE6F36">
        <w:rPr>
          <w:rFonts w:ascii="Arial" w:hAnsi="Arial" w:cs="Arial"/>
          <w:color w:val="353535"/>
        </w:rPr>
        <w:t xml:space="preserve">ello </w:t>
      </w:r>
      <w:r w:rsidRPr="2DFE6F36">
        <w:rPr>
          <w:rFonts w:ascii="Arial" w:hAnsi="Arial" w:cs="Arial"/>
          <w:color w:val="353535"/>
        </w:rPr>
        <w:t xml:space="preserve">de certificación </w:t>
      </w:r>
      <w:r w:rsidR="30C0F471" w:rsidRPr="2DFE6F36">
        <w:rPr>
          <w:rFonts w:ascii="Arial" w:hAnsi="Arial" w:cs="Arial"/>
          <w:color w:val="353535"/>
        </w:rPr>
        <w:t xml:space="preserve">o acreditación </w:t>
      </w:r>
      <w:r w:rsidRPr="2DFE6F36">
        <w:rPr>
          <w:rFonts w:ascii="Arial" w:hAnsi="Arial" w:cs="Arial"/>
          <w:color w:val="353535"/>
        </w:rPr>
        <w:t>debe reproducirse en la forma en que COMPCER lo entrega al cliente.</w:t>
      </w:r>
    </w:p>
    <w:p w14:paraId="7B8078CA" w14:textId="63B833E5" w:rsidR="37344F0E" w:rsidRDefault="37344F0E" w:rsidP="2DFE6F36">
      <w:pPr>
        <w:spacing w:after="160" w:line="259" w:lineRule="auto"/>
        <w:jc w:val="both"/>
        <w:rPr>
          <w:rFonts w:ascii="Arial" w:hAnsi="Arial" w:cs="Arial"/>
          <w:color w:val="353535"/>
        </w:rPr>
      </w:pPr>
      <w:r w:rsidRPr="2DFE6F36">
        <w:rPr>
          <w:rFonts w:ascii="Arial" w:hAnsi="Arial" w:cs="Arial"/>
          <w:color w:val="353535"/>
        </w:rPr>
        <w:t>Para poder hacer uso d</w:t>
      </w:r>
      <w:r w:rsidR="2E6FE088" w:rsidRPr="2DFE6F36">
        <w:rPr>
          <w:rFonts w:ascii="Arial" w:hAnsi="Arial" w:cs="Arial"/>
          <w:color w:val="353535"/>
        </w:rPr>
        <w:t>el sello de certificación</w:t>
      </w:r>
      <w:r w:rsidR="1C47589B" w:rsidRPr="2DFE6F36">
        <w:rPr>
          <w:rFonts w:ascii="Arial" w:hAnsi="Arial" w:cs="Arial"/>
          <w:color w:val="353535"/>
        </w:rPr>
        <w:t xml:space="preserve"> o acreditación</w:t>
      </w:r>
      <w:r w:rsidR="389C0F63" w:rsidRPr="2DFE6F36">
        <w:rPr>
          <w:rFonts w:ascii="Arial" w:hAnsi="Arial" w:cs="Arial"/>
          <w:color w:val="353535"/>
        </w:rPr>
        <w:t xml:space="preserve"> el cliente</w:t>
      </w:r>
      <w:r w:rsidR="2F126296" w:rsidRPr="2DFE6F36">
        <w:rPr>
          <w:rFonts w:ascii="Arial" w:hAnsi="Arial" w:cs="Arial"/>
          <w:color w:val="353535"/>
        </w:rPr>
        <w:t xml:space="preserve"> deberá </w:t>
      </w:r>
      <w:r w:rsidR="533D1EEE" w:rsidRPr="2DFE6F36">
        <w:rPr>
          <w:rFonts w:ascii="Arial" w:hAnsi="Arial" w:cs="Arial"/>
          <w:color w:val="353535"/>
        </w:rPr>
        <w:t>firmar la</w:t>
      </w:r>
      <w:r w:rsidR="2F126296" w:rsidRPr="2DFE6F36">
        <w:rPr>
          <w:rFonts w:ascii="Arial" w:hAnsi="Arial" w:cs="Arial"/>
          <w:color w:val="353535"/>
        </w:rPr>
        <w:t xml:space="preserve"> carta compromiso del cumplimiento d</w:t>
      </w:r>
      <w:r w:rsidR="433F0796" w:rsidRPr="2DFE6F36">
        <w:rPr>
          <w:rFonts w:ascii="Arial" w:hAnsi="Arial" w:cs="Arial"/>
          <w:color w:val="353535"/>
        </w:rPr>
        <w:t>e la presente política</w:t>
      </w:r>
      <w:r w:rsidR="531D36E9" w:rsidRPr="2DFE6F36">
        <w:rPr>
          <w:rFonts w:ascii="Arial" w:hAnsi="Arial" w:cs="Arial"/>
          <w:color w:val="353535"/>
        </w:rPr>
        <w:t>.</w:t>
      </w:r>
    </w:p>
    <w:p w14:paraId="51672442" w14:textId="6F4E15EE" w:rsidR="2F126296" w:rsidRDefault="2F126296" w:rsidP="2DFE6F36">
      <w:pPr>
        <w:spacing w:after="160" w:line="259" w:lineRule="auto"/>
        <w:jc w:val="both"/>
        <w:rPr>
          <w:rFonts w:ascii="Arial" w:hAnsi="Arial" w:cs="Arial"/>
          <w:color w:val="353535"/>
        </w:rPr>
      </w:pPr>
      <w:r w:rsidRPr="2DFE6F36">
        <w:rPr>
          <w:rFonts w:ascii="Arial" w:hAnsi="Arial" w:cs="Arial"/>
          <w:color w:val="353535"/>
        </w:rPr>
        <w:t xml:space="preserve"> El uso de símbolo de certificación </w:t>
      </w:r>
      <w:r w:rsidR="2FB05A57" w:rsidRPr="2DFE6F36">
        <w:rPr>
          <w:rFonts w:ascii="Arial" w:hAnsi="Arial" w:cs="Arial"/>
          <w:color w:val="353535"/>
        </w:rPr>
        <w:t xml:space="preserve">y/o acreditación </w:t>
      </w:r>
      <w:r w:rsidRPr="2DFE6F36">
        <w:rPr>
          <w:rFonts w:ascii="Arial" w:hAnsi="Arial" w:cs="Arial"/>
          <w:color w:val="353535"/>
        </w:rPr>
        <w:t>no puede ser cedida a terceros</w:t>
      </w:r>
      <w:r w:rsidR="23B34A80" w:rsidRPr="2DFE6F36">
        <w:rPr>
          <w:rFonts w:ascii="Arial" w:hAnsi="Arial" w:cs="Arial"/>
          <w:color w:val="353535"/>
        </w:rPr>
        <w:t xml:space="preserve"> y</w:t>
      </w:r>
      <w:r w:rsidRPr="2DFE6F36">
        <w:rPr>
          <w:rFonts w:ascii="Arial" w:hAnsi="Arial" w:cs="Arial"/>
          <w:color w:val="353535"/>
        </w:rPr>
        <w:t xml:space="preserve"> solamente está autorizado en las condiciones establecidas por </w:t>
      </w:r>
      <w:r w:rsidR="6AD38D55" w:rsidRPr="2DFE6F36">
        <w:rPr>
          <w:rFonts w:ascii="Arial" w:hAnsi="Arial" w:cs="Arial"/>
          <w:color w:val="353535"/>
        </w:rPr>
        <w:t>la presente política</w:t>
      </w:r>
      <w:r w:rsidRPr="2DFE6F36">
        <w:rPr>
          <w:rFonts w:ascii="Arial" w:hAnsi="Arial" w:cs="Arial"/>
          <w:color w:val="353535"/>
        </w:rPr>
        <w:t xml:space="preserve"> y por las condiciones para otorgar, mantener, suspender y retirar la certificación</w:t>
      </w:r>
      <w:r w:rsidR="44B63BD5" w:rsidRPr="2DFE6F36">
        <w:rPr>
          <w:rFonts w:ascii="Arial" w:hAnsi="Arial" w:cs="Arial"/>
          <w:color w:val="353535"/>
        </w:rPr>
        <w:t xml:space="preserve"> o acreditación </w:t>
      </w:r>
      <w:r w:rsidRPr="2DFE6F36">
        <w:rPr>
          <w:rFonts w:ascii="Arial" w:hAnsi="Arial" w:cs="Arial"/>
          <w:color w:val="353535"/>
        </w:rPr>
        <w:t xml:space="preserve">y que </w:t>
      </w:r>
      <w:r w:rsidR="3627511B" w:rsidRPr="2DFE6F36">
        <w:rPr>
          <w:rFonts w:ascii="Arial" w:hAnsi="Arial" w:cs="Arial"/>
          <w:color w:val="353535"/>
        </w:rPr>
        <w:t>el cliente</w:t>
      </w:r>
      <w:r w:rsidRPr="2DFE6F36">
        <w:rPr>
          <w:rFonts w:ascii="Arial" w:hAnsi="Arial" w:cs="Arial"/>
          <w:color w:val="353535"/>
        </w:rPr>
        <w:t xml:space="preserve"> se compromete a respetar. </w:t>
      </w:r>
    </w:p>
    <w:p w14:paraId="717753AE" w14:textId="0166F448" w:rsidR="316F93F9" w:rsidRDefault="316F93F9" w:rsidP="2DFE6F36">
      <w:pPr>
        <w:spacing w:after="160" w:line="259" w:lineRule="auto"/>
        <w:jc w:val="both"/>
        <w:rPr>
          <w:rFonts w:ascii="Arial" w:hAnsi="Arial" w:cs="Arial"/>
          <w:color w:val="353535"/>
        </w:rPr>
      </w:pPr>
      <w:r w:rsidRPr="2DFE6F36">
        <w:rPr>
          <w:rFonts w:ascii="Arial" w:hAnsi="Arial" w:cs="Arial"/>
          <w:color w:val="353535"/>
        </w:rPr>
        <w:t xml:space="preserve">El cliente </w:t>
      </w:r>
      <w:r w:rsidR="3817DD41" w:rsidRPr="2DFE6F36">
        <w:rPr>
          <w:rFonts w:ascii="Arial" w:hAnsi="Arial" w:cs="Arial"/>
          <w:color w:val="353535"/>
        </w:rPr>
        <w:t>no puede hacer uso del Certificado de conformidad</w:t>
      </w:r>
      <w:r w:rsidR="5D182F65" w:rsidRPr="2DFE6F36">
        <w:rPr>
          <w:rFonts w:ascii="Arial" w:hAnsi="Arial" w:cs="Arial"/>
          <w:color w:val="353535"/>
        </w:rPr>
        <w:t>, cédula de acreditación,</w:t>
      </w:r>
      <w:r w:rsidR="3817DD41" w:rsidRPr="2DFE6F36">
        <w:rPr>
          <w:rFonts w:ascii="Arial" w:hAnsi="Arial" w:cs="Arial"/>
          <w:color w:val="353535"/>
        </w:rPr>
        <w:t xml:space="preserve"> ni uso del sello de certificación</w:t>
      </w:r>
      <w:r w:rsidR="3DE1EC34" w:rsidRPr="2DFE6F36">
        <w:rPr>
          <w:rFonts w:ascii="Arial" w:hAnsi="Arial" w:cs="Arial"/>
          <w:color w:val="353535"/>
        </w:rPr>
        <w:t xml:space="preserve"> y/o acreditación</w:t>
      </w:r>
      <w:r w:rsidR="3817DD41" w:rsidRPr="2DFE6F36">
        <w:rPr>
          <w:rFonts w:ascii="Arial" w:hAnsi="Arial" w:cs="Arial"/>
          <w:color w:val="353535"/>
        </w:rPr>
        <w:t xml:space="preserve"> desde el momento en que COMPECER acuerde y comunique la suspensión o retiro de la certificación</w:t>
      </w:r>
      <w:r w:rsidR="61391F56" w:rsidRPr="2DFE6F36">
        <w:rPr>
          <w:rFonts w:ascii="Arial" w:hAnsi="Arial" w:cs="Arial"/>
          <w:color w:val="353535"/>
        </w:rPr>
        <w:t xml:space="preserve"> y/o acreditación</w:t>
      </w:r>
      <w:r w:rsidR="3817DD41" w:rsidRPr="2DFE6F36">
        <w:rPr>
          <w:rFonts w:ascii="Arial" w:hAnsi="Arial" w:cs="Arial"/>
          <w:color w:val="353535"/>
        </w:rPr>
        <w:t xml:space="preserve"> por incumplimientos de los criterios que dieron lugar a su autorización.</w:t>
      </w:r>
    </w:p>
    <w:p w14:paraId="17749160" w14:textId="027F7475" w:rsidR="0C345C07" w:rsidRDefault="0C345C07" w:rsidP="2DFE6F36">
      <w:pPr>
        <w:spacing w:after="160" w:line="259" w:lineRule="auto"/>
        <w:jc w:val="both"/>
        <w:rPr>
          <w:rFonts w:ascii="Arial" w:hAnsi="Arial" w:cs="Arial"/>
          <w:color w:val="353535"/>
        </w:rPr>
      </w:pPr>
      <w:r w:rsidRPr="2DFE6F36">
        <w:rPr>
          <w:rFonts w:ascii="Arial" w:hAnsi="Arial" w:cs="Arial"/>
          <w:color w:val="353535"/>
        </w:rPr>
        <w:t xml:space="preserve">El cliente no puede hacer uso de los certificados, marcas o alguna referencia a la certificación o acreditación, desde el momento que la vigencia de la certificación o acreditación ha expirado, cuando la certificación ha sido suspendida o cancelada, o </w:t>
      </w:r>
      <w:r w:rsidRPr="2DFE6F36">
        <w:rPr>
          <w:rFonts w:ascii="Arial" w:hAnsi="Arial" w:cs="Arial"/>
          <w:color w:val="353535"/>
        </w:rPr>
        <w:lastRenderedPageBreak/>
        <w:t>en alcances que no han sido certificados</w:t>
      </w:r>
      <w:r w:rsidR="74A39AA0" w:rsidRPr="2DFE6F36">
        <w:rPr>
          <w:rFonts w:ascii="Arial" w:hAnsi="Arial" w:cs="Arial"/>
          <w:color w:val="353535"/>
        </w:rPr>
        <w:t xml:space="preserve"> o </w:t>
      </w:r>
      <w:r w:rsidR="53F60D39" w:rsidRPr="2DFE6F36">
        <w:rPr>
          <w:rFonts w:ascii="Arial" w:hAnsi="Arial" w:cs="Arial"/>
          <w:color w:val="353535"/>
        </w:rPr>
        <w:t>acreditados</w:t>
      </w:r>
      <w:r w:rsidRPr="2DFE6F36">
        <w:rPr>
          <w:rFonts w:ascii="Arial" w:hAnsi="Arial" w:cs="Arial"/>
          <w:color w:val="353535"/>
        </w:rPr>
        <w:t xml:space="preserve"> o si está en proceso de certificación</w:t>
      </w:r>
      <w:r w:rsidR="6FEE84A1" w:rsidRPr="2DFE6F36">
        <w:rPr>
          <w:rFonts w:ascii="Arial" w:hAnsi="Arial" w:cs="Arial"/>
          <w:color w:val="353535"/>
        </w:rPr>
        <w:t xml:space="preserve"> o </w:t>
      </w:r>
      <w:r w:rsidR="32716599" w:rsidRPr="2DFE6F36">
        <w:rPr>
          <w:rFonts w:ascii="Arial" w:hAnsi="Arial" w:cs="Arial"/>
          <w:color w:val="353535"/>
        </w:rPr>
        <w:t>acreditación.</w:t>
      </w:r>
    </w:p>
    <w:p w14:paraId="7C1A4876" w14:textId="584857F2" w:rsidR="6E11F435" w:rsidRDefault="6E11F435" w:rsidP="2DFE6F36">
      <w:pPr>
        <w:spacing w:after="160" w:line="259" w:lineRule="auto"/>
        <w:jc w:val="both"/>
        <w:rPr>
          <w:rFonts w:ascii="Arial" w:hAnsi="Arial" w:cs="Arial"/>
          <w:color w:val="353535"/>
        </w:rPr>
      </w:pPr>
      <w:r w:rsidRPr="2DFE6F36">
        <w:rPr>
          <w:rFonts w:ascii="Arial" w:hAnsi="Arial" w:cs="Arial"/>
          <w:color w:val="353535"/>
        </w:rPr>
        <w:t>En caso de que el cliente requiera duplicados del certificado de producto</w:t>
      </w:r>
      <w:r w:rsidR="3A8B30DA" w:rsidRPr="2DFE6F36">
        <w:rPr>
          <w:rFonts w:ascii="Arial" w:hAnsi="Arial" w:cs="Arial"/>
          <w:color w:val="353535"/>
        </w:rPr>
        <w:t xml:space="preserve"> o de la cédula de acreditación</w:t>
      </w:r>
      <w:r w:rsidRPr="2DFE6F36">
        <w:rPr>
          <w:rFonts w:ascii="Arial" w:hAnsi="Arial" w:cs="Arial"/>
          <w:color w:val="353535"/>
        </w:rPr>
        <w:t>, estos duplicados son controlados y autorizados por COMPECER.</w:t>
      </w:r>
    </w:p>
    <w:p w14:paraId="26B91D50" w14:textId="638B2A99" w:rsidR="22518DDD" w:rsidRDefault="22518DDD" w:rsidP="2DFE6F36">
      <w:pPr>
        <w:jc w:val="both"/>
        <w:rPr>
          <w:rFonts w:ascii="Arial" w:hAnsi="Arial" w:cs="Arial"/>
          <w:color w:val="353535"/>
        </w:rPr>
      </w:pPr>
      <w:r w:rsidRPr="2DFE6F36">
        <w:rPr>
          <w:rFonts w:ascii="Arial" w:hAnsi="Arial" w:cs="Arial"/>
          <w:color w:val="353535"/>
        </w:rPr>
        <w:t xml:space="preserve">El cliente podrá utilizar el logotipo y debe asegurarse que cuando haga alusión a la certificación </w:t>
      </w:r>
      <w:r w:rsidR="65BC59E0" w:rsidRPr="2DFE6F36">
        <w:rPr>
          <w:rFonts w:ascii="Arial" w:hAnsi="Arial" w:cs="Arial"/>
          <w:color w:val="353535"/>
        </w:rPr>
        <w:t xml:space="preserve">o acreditación </w:t>
      </w:r>
      <w:r w:rsidRPr="2DFE6F36">
        <w:rPr>
          <w:rFonts w:ascii="Arial" w:hAnsi="Arial" w:cs="Arial"/>
          <w:color w:val="353535"/>
        </w:rPr>
        <w:t>haga referencia al número de certificado</w:t>
      </w:r>
      <w:r w:rsidR="2B192EC5" w:rsidRPr="2DFE6F36">
        <w:rPr>
          <w:rFonts w:ascii="Arial" w:hAnsi="Arial" w:cs="Arial"/>
          <w:color w:val="353535"/>
        </w:rPr>
        <w:t xml:space="preserve"> o cédula de acreditación</w:t>
      </w:r>
      <w:r w:rsidRPr="2DFE6F36">
        <w:rPr>
          <w:rFonts w:ascii="Arial" w:hAnsi="Arial" w:cs="Arial"/>
          <w:color w:val="353535"/>
        </w:rPr>
        <w:t>, y el alcance de la misma.</w:t>
      </w:r>
    </w:p>
    <w:p w14:paraId="7F99738F" w14:textId="44EA1673" w:rsidR="2DFE6F36" w:rsidRDefault="2DFE6F36" w:rsidP="2DFE6F36">
      <w:pPr>
        <w:jc w:val="both"/>
        <w:rPr>
          <w:rFonts w:ascii="Arial" w:hAnsi="Arial" w:cs="Arial"/>
          <w:color w:val="353535"/>
        </w:rPr>
      </w:pPr>
    </w:p>
    <w:p w14:paraId="7524A5E5" w14:textId="12E2F009" w:rsidR="22518DDD" w:rsidRDefault="22518DDD" w:rsidP="2DFE6F36">
      <w:pPr>
        <w:jc w:val="both"/>
        <w:rPr>
          <w:rFonts w:ascii="Arial" w:hAnsi="Arial" w:cs="Arial"/>
          <w:color w:val="353535"/>
        </w:rPr>
      </w:pPr>
      <w:r w:rsidRPr="2DFE6F36">
        <w:rPr>
          <w:rFonts w:ascii="Arial" w:hAnsi="Arial" w:cs="Arial"/>
          <w:color w:val="353535"/>
        </w:rPr>
        <w:t>Ejemplo:</w:t>
      </w:r>
    </w:p>
    <w:p w14:paraId="0BC2D0A3" w14:textId="5B9E3D98" w:rsidR="2DFE6F36" w:rsidRDefault="2DFE6F36" w:rsidP="2DFE6F36">
      <w:pPr>
        <w:jc w:val="both"/>
        <w:rPr>
          <w:rFonts w:ascii="Arial" w:hAnsi="Arial" w:cs="Arial"/>
          <w:color w:val="353535"/>
        </w:rPr>
      </w:pPr>
    </w:p>
    <w:p w14:paraId="76D2A5DB" w14:textId="70FE5A3A" w:rsidR="22518DDD" w:rsidRPr="00832977" w:rsidRDefault="22518DDD" w:rsidP="2DFE6F36">
      <w:pPr>
        <w:jc w:val="both"/>
        <w:rPr>
          <w:rFonts w:ascii="Arial" w:hAnsi="Arial" w:cs="Arial"/>
          <w:color w:val="353535"/>
        </w:rPr>
      </w:pPr>
      <w:r w:rsidRPr="00832977">
        <w:rPr>
          <w:rFonts w:ascii="Arial" w:hAnsi="Arial" w:cs="Arial"/>
          <w:color w:val="353535"/>
        </w:rPr>
        <w:t xml:space="preserve">“Certificación realizada por COMPECER para la(s) norma(s) (certificaciones) indicadas en el </w:t>
      </w:r>
      <w:r w:rsidR="06CEF989" w:rsidRPr="00832977">
        <w:rPr>
          <w:rFonts w:ascii="Arial" w:hAnsi="Arial" w:cs="Arial"/>
          <w:color w:val="353535"/>
        </w:rPr>
        <w:t xml:space="preserve">certificado </w:t>
      </w:r>
      <w:r w:rsidRPr="00832977">
        <w:rPr>
          <w:rFonts w:ascii="Arial" w:hAnsi="Arial" w:cs="Arial"/>
          <w:color w:val="353535"/>
        </w:rPr>
        <w:t>No. (Número de certificación), con vigencia de (dd-mm-aaaa) a (dd-mm-aaaa)” y el alcance.</w:t>
      </w:r>
    </w:p>
    <w:p w14:paraId="78A821C4" w14:textId="68F79535" w:rsidR="2DFE6F36" w:rsidRDefault="2DFE6F36" w:rsidP="2DFE6F36">
      <w:pPr>
        <w:spacing w:after="160" w:line="259" w:lineRule="auto"/>
        <w:jc w:val="both"/>
        <w:rPr>
          <w:rFonts w:ascii="Arial" w:hAnsi="Arial" w:cs="Arial"/>
          <w:color w:val="353535"/>
        </w:rPr>
      </w:pPr>
    </w:p>
    <w:p w14:paraId="6600451C" w14:textId="4E928B47" w:rsidR="3029B0C0" w:rsidRPr="00832977" w:rsidRDefault="3029B0C0" w:rsidP="2DFE6F36">
      <w:pPr>
        <w:jc w:val="both"/>
        <w:rPr>
          <w:rFonts w:ascii="Arial" w:hAnsi="Arial" w:cs="Arial"/>
          <w:color w:val="353535"/>
        </w:rPr>
      </w:pPr>
      <w:r w:rsidRPr="2DFE6F36">
        <w:rPr>
          <w:rFonts w:ascii="Arial" w:hAnsi="Arial" w:cs="Arial"/>
          <w:color w:val="353535"/>
        </w:rPr>
        <w:t xml:space="preserve">Acreditación otorgada por COMPECER para los estándares indicados </w:t>
      </w:r>
      <w:r w:rsidR="6B9507B9" w:rsidRPr="2DFE6F36">
        <w:rPr>
          <w:rFonts w:ascii="Arial" w:hAnsi="Arial" w:cs="Arial"/>
          <w:color w:val="353535"/>
        </w:rPr>
        <w:t>en la cédula de acreditación N</w:t>
      </w:r>
      <w:r w:rsidR="6B9507B9" w:rsidRPr="00832977">
        <w:rPr>
          <w:rFonts w:ascii="Arial" w:hAnsi="Arial" w:cs="Arial"/>
          <w:color w:val="353535"/>
        </w:rPr>
        <w:t>o. (Número de acreditación), con vigencia de (dd-mm-aaaa) a (dd-mm-aaaa)” y el alcance.</w:t>
      </w:r>
    </w:p>
    <w:p w14:paraId="6BED5FB3" w14:textId="3E57AA13" w:rsidR="2DFE6F36" w:rsidRDefault="2DFE6F36" w:rsidP="2DFE6F36">
      <w:pPr>
        <w:spacing w:after="160" w:line="259" w:lineRule="auto"/>
        <w:jc w:val="both"/>
        <w:rPr>
          <w:rFonts w:ascii="Arial" w:hAnsi="Arial" w:cs="Arial"/>
          <w:color w:val="353535"/>
        </w:rPr>
      </w:pPr>
    </w:p>
    <w:p w14:paraId="2ABB1D7D" w14:textId="4306A545" w:rsidR="5BF090B3" w:rsidRDefault="5BF090B3" w:rsidP="2DFE6F36">
      <w:pPr>
        <w:spacing w:after="160" w:line="259" w:lineRule="auto"/>
        <w:jc w:val="both"/>
        <w:rPr>
          <w:rFonts w:ascii="Arial" w:hAnsi="Arial" w:cs="Arial"/>
          <w:b/>
          <w:bCs/>
          <w:color w:val="353535"/>
        </w:rPr>
      </w:pPr>
      <w:r w:rsidRPr="2DFE6F36">
        <w:rPr>
          <w:rFonts w:ascii="Arial" w:hAnsi="Arial" w:cs="Arial"/>
          <w:b/>
          <w:bCs/>
          <w:color w:val="353535"/>
        </w:rPr>
        <w:t>Certificación de Sistemas de Gestión</w:t>
      </w:r>
    </w:p>
    <w:p w14:paraId="04C48705" w14:textId="41589CE1" w:rsidR="5BF090B3" w:rsidRDefault="5BF090B3" w:rsidP="2DFE6F36">
      <w:pPr>
        <w:spacing w:after="160" w:line="259" w:lineRule="auto"/>
        <w:jc w:val="both"/>
        <w:rPr>
          <w:rFonts w:ascii="Arial" w:hAnsi="Arial" w:cs="Arial"/>
          <w:color w:val="353535"/>
        </w:rPr>
      </w:pPr>
      <w:r w:rsidRPr="2DFE6F36">
        <w:rPr>
          <w:rFonts w:ascii="Arial" w:hAnsi="Arial" w:cs="Arial"/>
          <w:color w:val="353535"/>
        </w:rPr>
        <w:t>Está estrictamente prohibido utilizar el símbolo o marca de certificación que otorga COMPECER sobre un producto, embalaje de producto, ni de ninguna otra manera que se pueda interpretar como una indicación de la conformidad de dicho producto o que implique que COMPECER certifica un proceso, producto o servicio.</w:t>
      </w:r>
    </w:p>
    <w:p w14:paraId="7167790B" w14:textId="1BE94500" w:rsidR="5BF090B3" w:rsidRDefault="5BF090B3" w:rsidP="2DFE6F36">
      <w:pPr>
        <w:spacing w:after="160" w:line="259" w:lineRule="auto"/>
        <w:jc w:val="both"/>
        <w:rPr>
          <w:rFonts w:ascii="Arial" w:hAnsi="Arial" w:cs="Arial"/>
          <w:color w:val="353535"/>
        </w:rPr>
      </w:pPr>
      <w:r w:rsidRPr="2DFE6F36">
        <w:rPr>
          <w:rFonts w:ascii="Arial" w:hAnsi="Arial" w:cs="Arial"/>
          <w:color w:val="353535"/>
        </w:rPr>
        <w:t>Está estrictamente prohibido utilizar el símbolo o marca de certificación que otorga COMPECER en informes de ensayo o de calibración, ni de informes de inspección o de resultados, ya que dichos informes se consideran productos en este contexto.</w:t>
      </w:r>
    </w:p>
    <w:p w14:paraId="6BDA8898" w14:textId="154639FC" w:rsidR="5BF090B3" w:rsidRDefault="5BF090B3" w:rsidP="2DFE6F36">
      <w:pPr>
        <w:spacing w:after="160" w:line="259" w:lineRule="auto"/>
        <w:jc w:val="both"/>
        <w:rPr>
          <w:rFonts w:ascii="Arial" w:hAnsi="Arial" w:cs="Arial"/>
          <w:color w:val="353535"/>
        </w:rPr>
      </w:pPr>
      <w:r w:rsidRPr="2DFE6F36">
        <w:rPr>
          <w:rFonts w:ascii="Arial" w:hAnsi="Arial" w:cs="Arial"/>
          <w:color w:val="353535"/>
        </w:rPr>
        <w:t>Está estrictamente prohibido utilizar el símbolo o marca de certificación que otorga COMPECER de forma que implique que la certificación se aplica a actividades no cubiertas por el alcance de la certificación. Al hacer uso de la marca COMPECER de manera pública, debe especificarse el alcance de la relación con el OC COMPECER, con la finalidad de evitar cualquier amenaza a la imparcialidad de los servicios de certificación de COMPECER, por tal modificación deberá de especificar por medio de una leyenda clara y específica su alcance y la nula influencia de la toma de decisión en materia de certificación de personas y sistemas de gestión.</w:t>
      </w:r>
    </w:p>
    <w:p w14:paraId="59835D63" w14:textId="3FDB03CB" w:rsidR="2DFE6F36" w:rsidRDefault="2DFE6F36" w:rsidP="2DFE6F36">
      <w:pPr>
        <w:jc w:val="both"/>
        <w:rPr>
          <w:rFonts w:ascii="Arial" w:hAnsi="Arial" w:cs="Arial"/>
          <w:color w:val="353535"/>
        </w:rPr>
      </w:pPr>
    </w:p>
    <w:p w14:paraId="6B538905" w14:textId="77777777" w:rsidR="004553D8" w:rsidRDefault="004553D8" w:rsidP="2DFE6F36">
      <w:pPr>
        <w:jc w:val="both"/>
        <w:rPr>
          <w:rFonts w:ascii="Arial" w:hAnsi="Arial" w:cs="Arial"/>
          <w:color w:val="353535"/>
        </w:rPr>
      </w:pPr>
    </w:p>
    <w:p w14:paraId="7EBC7D26" w14:textId="77777777" w:rsidR="004553D8" w:rsidRDefault="004553D8" w:rsidP="2DFE6F36">
      <w:pPr>
        <w:jc w:val="both"/>
        <w:rPr>
          <w:rFonts w:ascii="Arial" w:hAnsi="Arial" w:cs="Arial"/>
          <w:color w:val="353535"/>
        </w:rPr>
      </w:pPr>
    </w:p>
    <w:p w14:paraId="201A1038" w14:textId="77777777" w:rsidR="004553D8" w:rsidRDefault="004553D8" w:rsidP="2DFE6F36">
      <w:pPr>
        <w:jc w:val="both"/>
        <w:rPr>
          <w:rFonts w:ascii="Arial" w:hAnsi="Arial" w:cs="Arial"/>
          <w:color w:val="353535"/>
        </w:rPr>
      </w:pPr>
    </w:p>
    <w:p w14:paraId="22ED0019" w14:textId="77777777" w:rsidR="004553D8" w:rsidRDefault="004553D8" w:rsidP="2DFE6F36">
      <w:pPr>
        <w:jc w:val="both"/>
        <w:rPr>
          <w:rFonts w:ascii="Arial" w:hAnsi="Arial" w:cs="Arial"/>
          <w:color w:val="353535"/>
        </w:rPr>
      </w:pPr>
    </w:p>
    <w:p w14:paraId="4D2BEDD2" w14:textId="31E311EB" w:rsidR="3817DD41" w:rsidRDefault="3817DD41" w:rsidP="2DFE6F36">
      <w:pPr>
        <w:spacing w:after="160" w:line="259" w:lineRule="auto"/>
        <w:jc w:val="both"/>
        <w:rPr>
          <w:rFonts w:ascii="Arial" w:hAnsi="Arial" w:cs="Arial"/>
          <w:b/>
          <w:bCs/>
          <w:color w:val="353535"/>
        </w:rPr>
      </w:pPr>
      <w:r w:rsidRPr="2DFE6F36">
        <w:rPr>
          <w:rFonts w:ascii="Arial" w:hAnsi="Arial" w:cs="Arial"/>
          <w:b/>
          <w:bCs/>
          <w:color w:val="353535"/>
        </w:rPr>
        <w:lastRenderedPageBreak/>
        <w:t>Certificación de producto</w:t>
      </w:r>
    </w:p>
    <w:p w14:paraId="2FCB53F3" w14:textId="4482663D" w:rsidR="2F126296" w:rsidRDefault="2F126296" w:rsidP="2DFE6F36">
      <w:pPr>
        <w:spacing w:after="160" w:line="259" w:lineRule="auto"/>
        <w:jc w:val="both"/>
        <w:rPr>
          <w:rFonts w:ascii="Arial" w:hAnsi="Arial" w:cs="Arial"/>
          <w:color w:val="353535"/>
        </w:rPr>
      </w:pPr>
      <w:r w:rsidRPr="2DFE6F36">
        <w:rPr>
          <w:rFonts w:ascii="Arial" w:hAnsi="Arial" w:cs="Arial"/>
          <w:color w:val="353535"/>
        </w:rPr>
        <w:t xml:space="preserve">La autorización para hacer uso de símbolo de certificación de producto no sustituye, en ningún caso la garantía que corresponde conforme a la legislación vigente al fabricante, distribuidor o importador del producto.  </w:t>
      </w:r>
    </w:p>
    <w:p w14:paraId="33076877" w14:textId="1D9779D8" w:rsidR="2F126296" w:rsidRDefault="2F126296" w:rsidP="2DFE6F36">
      <w:pPr>
        <w:spacing w:after="160" w:line="259" w:lineRule="auto"/>
        <w:jc w:val="both"/>
        <w:rPr>
          <w:rFonts w:ascii="Arial" w:hAnsi="Arial" w:cs="Arial"/>
          <w:color w:val="353535"/>
        </w:rPr>
      </w:pPr>
      <w:r w:rsidRPr="2DFE6F36">
        <w:rPr>
          <w:rFonts w:ascii="Arial" w:hAnsi="Arial" w:cs="Arial"/>
          <w:color w:val="353535"/>
        </w:rPr>
        <w:t xml:space="preserve">Una vez que la vigencia del certificado expire, </w:t>
      </w:r>
      <w:r w:rsidR="3323E6D3" w:rsidRPr="2DFE6F36">
        <w:rPr>
          <w:rFonts w:ascii="Arial" w:hAnsi="Arial" w:cs="Arial"/>
          <w:color w:val="353535"/>
        </w:rPr>
        <w:t xml:space="preserve">el cliente </w:t>
      </w:r>
      <w:r w:rsidRPr="2DFE6F36">
        <w:rPr>
          <w:rFonts w:ascii="Arial" w:hAnsi="Arial" w:cs="Arial"/>
          <w:color w:val="353535"/>
        </w:rPr>
        <w:t xml:space="preserve">no debe hacer uso del símbolo o los certificados en ningún producto, por lo que tendrá que solicitar su renovación al menos dos meses antes de que el certificado venza. </w:t>
      </w:r>
    </w:p>
    <w:p w14:paraId="07FD2631" w14:textId="307032BB" w:rsidR="2F126296" w:rsidRPr="005039D9" w:rsidRDefault="00832977" w:rsidP="2DFE6F36">
      <w:pPr>
        <w:spacing w:after="160" w:line="259" w:lineRule="auto"/>
        <w:jc w:val="both"/>
        <w:rPr>
          <w:rFonts w:ascii="Arial" w:hAnsi="Arial" w:cs="Arial"/>
          <w:b/>
          <w:color w:val="353535"/>
        </w:rPr>
      </w:pPr>
      <w:r w:rsidRPr="005039D9">
        <w:rPr>
          <w:rFonts w:ascii="Arial" w:hAnsi="Arial" w:cs="Arial"/>
          <w:b/>
          <w:color w:val="353535"/>
        </w:rPr>
        <w:t>Uso abusivo</w:t>
      </w:r>
    </w:p>
    <w:p w14:paraId="781FA4D9" w14:textId="5B56F132" w:rsidR="2F126296" w:rsidRDefault="2F126296" w:rsidP="2DFE6F36">
      <w:pPr>
        <w:spacing w:after="160" w:line="259" w:lineRule="auto"/>
        <w:jc w:val="both"/>
        <w:rPr>
          <w:rFonts w:ascii="Arial" w:hAnsi="Arial" w:cs="Arial"/>
          <w:color w:val="353535"/>
        </w:rPr>
      </w:pPr>
      <w:r w:rsidRPr="2DFE6F36">
        <w:rPr>
          <w:rFonts w:ascii="Arial" w:hAnsi="Arial" w:cs="Arial"/>
          <w:color w:val="353535"/>
        </w:rPr>
        <w:t>Se considera uso abusivo símbolo y del certificado de conformidad cuando se utilice en alguno de los siguientes casos:</w:t>
      </w:r>
    </w:p>
    <w:p w14:paraId="137ACA55" w14:textId="2459E74E" w:rsidR="2F126296" w:rsidRDefault="2F126296" w:rsidP="2DFE6F36">
      <w:pPr>
        <w:spacing w:after="160" w:line="259" w:lineRule="auto"/>
        <w:jc w:val="both"/>
        <w:rPr>
          <w:rFonts w:ascii="Arial" w:hAnsi="Arial" w:cs="Arial"/>
          <w:color w:val="353535"/>
        </w:rPr>
      </w:pPr>
      <w:r w:rsidRPr="2DFE6F36">
        <w:rPr>
          <w:rFonts w:ascii="Arial" w:hAnsi="Arial" w:cs="Arial"/>
          <w:color w:val="353535"/>
        </w:rPr>
        <w:t xml:space="preserve"> · en productos para los cuales la solicitud está todavía en curso, o en el caso de que la concesión a dichos productos haya sido denegada, suspendida o retirada;</w:t>
      </w:r>
    </w:p>
    <w:p w14:paraId="7B1E2898" w14:textId="1013832C" w:rsidR="2F126296" w:rsidRDefault="2F126296" w:rsidP="2DFE6F36">
      <w:pPr>
        <w:spacing w:after="160" w:line="259" w:lineRule="auto"/>
        <w:jc w:val="both"/>
        <w:rPr>
          <w:rFonts w:ascii="Arial" w:hAnsi="Arial" w:cs="Arial"/>
          <w:color w:val="353535"/>
        </w:rPr>
      </w:pPr>
      <w:r w:rsidRPr="2DFE6F36">
        <w:rPr>
          <w:rFonts w:ascii="Arial" w:hAnsi="Arial" w:cs="Arial"/>
          <w:color w:val="353535"/>
        </w:rPr>
        <w:t xml:space="preserve"> · en comunicaciones o catálogos de productos de los cuales sólo algunos tienen concedida símbolo y del certificado de conformidad, de manera que induzca a creer que tienen la autorización del uso de símbolo y del certificado de conformidad, productos que no la tienen; </w:t>
      </w:r>
      <w:r w:rsidR="0050250A">
        <w:rPr>
          <w:rFonts w:ascii="Arial" w:hAnsi="Arial" w:cs="Arial"/>
          <w:color w:val="353535"/>
        </w:rPr>
        <w:t xml:space="preserve">                                                                                                                                                                                                                          </w:t>
      </w:r>
    </w:p>
    <w:p w14:paraId="2EB64D3E" w14:textId="09DFE9A1" w:rsidR="2F126296" w:rsidRDefault="2F126296" w:rsidP="2DFE6F36">
      <w:pPr>
        <w:spacing w:after="160" w:line="259" w:lineRule="auto"/>
        <w:jc w:val="both"/>
        <w:rPr>
          <w:rFonts w:ascii="Arial" w:hAnsi="Arial" w:cs="Arial"/>
          <w:color w:val="353535"/>
        </w:rPr>
      </w:pPr>
      <w:r w:rsidRPr="2DFE6F36">
        <w:rPr>
          <w:rFonts w:ascii="Arial" w:hAnsi="Arial" w:cs="Arial"/>
          <w:color w:val="353535"/>
        </w:rPr>
        <w:t>· cualquier situación en que el producto certificado sea peligroso, tales como uso de normas o documentos normativos inadecuada, defectos de fabricación, uso no notificado de las condiciones del desecho final del producto.</w:t>
      </w:r>
    </w:p>
    <w:p w14:paraId="571B7CB3" w14:textId="0ADA45A8" w:rsidR="00615DDD" w:rsidRPr="00615DDD" w:rsidRDefault="2F126296" w:rsidP="00832977">
      <w:pPr>
        <w:spacing w:after="160" w:line="259" w:lineRule="auto"/>
        <w:jc w:val="both"/>
        <w:rPr>
          <w:rFonts w:ascii="Arial" w:hAnsi="Arial" w:cs="Arial"/>
          <w:color w:val="353535"/>
        </w:rPr>
      </w:pPr>
      <w:r w:rsidRPr="2DFE6F36">
        <w:rPr>
          <w:rFonts w:ascii="Arial" w:hAnsi="Arial" w:cs="Arial"/>
          <w:color w:val="353535"/>
        </w:rPr>
        <w:t>Además de las sanciones previstas anteriormente, todo empleo abusivo de símbolo y del certificado de conformidad, ya sea por la organización o de un tercero, da derecho a que COMPCER inicie dentro del marco de la legislación vi</w:t>
      </w:r>
      <w:r w:rsidR="0050250A">
        <w:rPr>
          <w:rFonts w:ascii="Arial" w:hAnsi="Arial" w:cs="Arial"/>
          <w:color w:val="353535"/>
        </w:rPr>
        <w:t xml:space="preserve">                                                                                                                                                                                                                      </w:t>
      </w:r>
      <w:r w:rsidR="00DF4FCD">
        <w:rPr>
          <w:rFonts w:ascii="Arial" w:hAnsi="Arial" w:cs="Arial"/>
          <w:color w:val="353535"/>
        </w:rPr>
        <w:t xml:space="preserve">                            </w:t>
      </w:r>
      <w:r w:rsidRPr="2DFE6F36">
        <w:rPr>
          <w:rFonts w:ascii="Arial" w:hAnsi="Arial" w:cs="Arial"/>
          <w:color w:val="353535"/>
        </w:rPr>
        <w:t>gente toda acción judicial que juzgue conveniente.</w:t>
      </w:r>
    </w:p>
    <w:p w14:paraId="6EC638FF" w14:textId="1DEA333F" w:rsidR="00615DDD" w:rsidRPr="00615DDD" w:rsidRDefault="0050250A" w:rsidP="2DFE6F36">
      <w:pPr>
        <w:autoSpaceDE w:val="0"/>
        <w:autoSpaceDN w:val="0"/>
        <w:adjustRightInd w:val="0"/>
        <w:jc w:val="both"/>
        <w:rPr>
          <w:rFonts w:ascii="Arial" w:hAnsi="Arial" w:cs="Arial"/>
          <w:color w:val="353535"/>
        </w:rPr>
      </w:pPr>
      <w:r>
        <w:rPr>
          <w:rFonts w:ascii="Arial" w:hAnsi="Arial" w:cs="Arial"/>
          <w:color w:val="353535"/>
        </w:rPr>
        <w:t xml:space="preserve">   </w:t>
      </w:r>
    </w:p>
    <w:p w14:paraId="0BFD69C9" w14:textId="2D923934" w:rsidR="007D18B5" w:rsidRPr="00615DDD" w:rsidRDefault="007D18B5" w:rsidP="2DFE6F36">
      <w:pPr>
        <w:autoSpaceDE w:val="0"/>
        <w:autoSpaceDN w:val="0"/>
        <w:adjustRightInd w:val="0"/>
        <w:jc w:val="both"/>
        <w:rPr>
          <w:rFonts w:ascii="Arial" w:hAnsi="Arial" w:cs="Arial"/>
          <w:color w:val="353535"/>
        </w:rPr>
      </w:pPr>
      <w:r w:rsidRPr="2DFE6F36">
        <w:rPr>
          <w:rFonts w:ascii="Arial" w:hAnsi="Arial" w:cs="Arial"/>
          <w:color w:val="353535"/>
        </w:rPr>
        <w:t>La autorización no implica cesión o transmisión alguna del símbolo a favor del</w:t>
      </w:r>
      <w:r w:rsidR="00615DDD" w:rsidRPr="2DFE6F36">
        <w:rPr>
          <w:rFonts w:ascii="Arial" w:hAnsi="Arial" w:cs="Arial"/>
          <w:color w:val="353535"/>
        </w:rPr>
        <w:t xml:space="preserve"> </w:t>
      </w:r>
      <w:r w:rsidRPr="2DFE6F36">
        <w:rPr>
          <w:rFonts w:ascii="Arial" w:hAnsi="Arial" w:cs="Arial"/>
          <w:color w:val="353535"/>
        </w:rPr>
        <w:t>usuario.</w:t>
      </w:r>
    </w:p>
    <w:p w14:paraId="406EFFF3" w14:textId="77777777" w:rsidR="00615DDD" w:rsidRPr="00615DDD" w:rsidRDefault="00615DDD" w:rsidP="2DFE6F36">
      <w:pPr>
        <w:autoSpaceDE w:val="0"/>
        <w:autoSpaceDN w:val="0"/>
        <w:adjustRightInd w:val="0"/>
        <w:jc w:val="both"/>
        <w:rPr>
          <w:rFonts w:ascii="Arial" w:hAnsi="Arial" w:cs="Arial"/>
          <w:color w:val="353535"/>
        </w:rPr>
      </w:pPr>
    </w:p>
    <w:p w14:paraId="2F6471A2" w14:textId="145EB3C2" w:rsidR="007D18B5" w:rsidRPr="00615DDD" w:rsidRDefault="007D18B5" w:rsidP="2DFE6F36">
      <w:pPr>
        <w:autoSpaceDE w:val="0"/>
        <w:autoSpaceDN w:val="0"/>
        <w:adjustRightInd w:val="0"/>
        <w:jc w:val="both"/>
        <w:rPr>
          <w:rFonts w:ascii="Arial" w:hAnsi="Arial" w:cs="Arial"/>
          <w:color w:val="353535"/>
        </w:rPr>
      </w:pPr>
      <w:r w:rsidRPr="2DFE6F36">
        <w:rPr>
          <w:rFonts w:ascii="Arial" w:hAnsi="Arial" w:cs="Arial"/>
          <w:color w:val="353535"/>
        </w:rPr>
        <w:t>El cliente no debe usar la certificación de manera que afecte la reputación de</w:t>
      </w:r>
      <w:r w:rsidR="00615DDD" w:rsidRPr="2DFE6F36">
        <w:rPr>
          <w:rFonts w:ascii="Arial" w:hAnsi="Arial" w:cs="Arial"/>
          <w:color w:val="353535"/>
        </w:rPr>
        <w:t xml:space="preserve"> </w:t>
      </w:r>
      <w:r w:rsidRPr="2DFE6F36">
        <w:rPr>
          <w:rFonts w:ascii="Arial" w:hAnsi="Arial" w:cs="Arial"/>
          <w:color w:val="353535"/>
        </w:rPr>
        <w:t>COMPECER por lo que debe respetar las características técnicas siguientes:</w:t>
      </w:r>
    </w:p>
    <w:p w14:paraId="22907924" w14:textId="77777777" w:rsidR="00615DDD" w:rsidRPr="00615DDD" w:rsidRDefault="00615DDD" w:rsidP="2DFE6F36">
      <w:pPr>
        <w:autoSpaceDE w:val="0"/>
        <w:autoSpaceDN w:val="0"/>
        <w:adjustRightInd w:val="0"/>
        <w:jc w:val="both"/>
        <w:rPr>
          <w:rFonts w:ascii="Arial" w:hAnsi="Arial" w:cs="Arial"/>
          <w:color w:val="353535"/>
        </w:rPr>
      </w:pPr>
    </w:p>
    <w:p w14:paraId="08481DAD" w14:textId="77E1366C" w:rsidR="002128B5" w:rsidRDefault="007D18B5" w:rsidP="00615DDD">
      <w:pPr>
        <w:autoSpaceDE w:val="0"/>
        <w:autoSpaceDN w:val="0"/>
        <w:adjustRightInd w:val="0"/>
        <w:jc w:val="both"/>
        <w:rPr>
          <w:rFonts w:ascii="Arial" w:hAnsi="Arial" w:cs="Arial"/>
          <w:color w:val="353535"/>
        </w:rPr>
      </w:pPr>
      <w:r w:rsidRPr="2DFE6F36">
        <w:rPr>
          <w:rFonts w:ascii="Arial" w:hAnsi="Arial" w:cs="Arial"/>
          <w:color w:val="353535"/>
        </w:rPr>
        <w:t>El símbolo de certificación, así como de toda la publicidad que contenga alguna</w:t>
      </w:r>
      <w:r w:rsidR="00615DDD" w:rsidRPr="2DFE6F36">
        <w:rPr>
          <w:rFonts w:ascii="Arial" w:hAnsi="Arial" w:cs="Arial"/>
          <w:color w:val="353535"/>
        </w:rPr>
        <w:t xml:space="preserve"> </w:t>
      </w:r>
      <w:r w:rsidRPr="2DFE6F36">
        <w:rPr>
          <w:rFonts w:ascii="Arial" w:hAnsi="Arial" w:cs="Arial"/>
          <w:color w:val="353535"/>
        </w:rPr>
        <w:t>referencia de COMPECER, en caso de vencimiento, suspensión o retiro</w:t>
      </w:r>
      <w:r w:rsidR="00615DDD" w:rsidRPr="2DFE6F36">
        <w:rPr>
          <w:rFonts w:ascii="Arial" w:hAnsi="Arial" w:cs="Arial"/>
          <w:color w:val="353535"/>
        </w:rPr>
        <w:t xml:space="preserve"> </w:t>
      </w:r>
      <w:r w:rsidRPr="2DFE6F36">
        <w:rPr>
          <w:rFonts w:ascii="Arial" w:hAnsi="Arial" w:cs="Arial"/>
          <w:color w:val="353535"/>
        </w:rPr>
        <w:t>POLÍTICA DE UTILIZACIÓN DE SÍMBOLOS</w:t>
      </w:r>
      <w:r w:rsidR="00615DDD" w:rsidRPr="2DFE6F36">
        <w:rPr>
          <w:rFonts w:ascii="Arial" w:hAnsi="Arial" w:cs="Arial"/>
          <w:color w:val="353535"/>
        </w:rPr>
        <w:t xml:space="preserve"> </w:t>
      </w:r>
      <w:r w:rsidRPr="2DFE6F36">
        <w:rPr>
          <w:rFonts w:ascii="Arial" w:hAnsi="Arial" w:cs="Arial"/>
          <w:color w:val="353535"/>
        </w:rPr>
        <w:t>(cancelación) de la certificación debe cesar inmediatamente en el uso del símbolo</w:t>
      </w:r>
      <w:r w:rsidR="00615DDD" w:rsidRPr="2DFE6F36">
        <w:rPr>
          <w:rFonts w:ascii="Arial" w:hAnsi="Arial" w:cs="Arial"/>
          <w:color w:val="353535"/>
        </w:rPr>
        <w:t xml:space="preserve"> </w:t>
      </w:r>
      <w:r w:rsidRPr="2DFE6F36">
        <w:rPr>
          <w:rFonts w:ascii="Arial" w:hAnsi="Arial" w:cs="Arial"/>
          <w:color w:val="353535"/>
        </w:rPr>
        <w:t>y/o marca de la certificación. En caso de que la organización certificada haya</w:t>
      </w:r>
      <w:r w:rsidR="00615DDD" w:rsidRPr="2DFE6F36">
        <w:rPr>
          <w:rFonts w:ascii="Arial" w:hAnsi="Arial" w:cs="Arial"/>
          <w:color w:val="353535"/>
        </w:rPr>
        <w:t xml:space="preserve"> </w:t>
      </w:r>
      <w:r w:rsidRPr="2DFE6F36">
        <w:rPr>
          <w:rFonts w:ascii="Arial" w:hAnsi="Arial" w:cs="Arial"/>
          <w:color w:val="353535"/>
        </w:rPr>
        <w:t>renunciado a la certificación o que la haya perdido por vencimiento y/o cancelación</w:t>
      </w:r>
      <w:r w:rsidR="00615DDD" w:rsidRPr="2DFE6F36">
        <w:rPr>
          <w:rFonts w:ascii="Arial" w:hAnsi="Arial" w:cs="Arial"/>
          <w:color w:val="353535"/>
        </w:rPr>
        <w:t xml:space="preserve"> </w:t>
      </w:r>
      <w:r w:rsidRPr="2DFE6F36">
        <w:rPr>
          <w:rFonts w:ascii="Arial" w:hAnsi="Arial" w:cs="Arial"/>
          <w:color w:val="353535"/>
        </w:rPr>
        <w:t>de la misma, deberá presentar a COMPECER, en un plazo máximo de 5 días</w:t>
      </w:r>
      <w:r w:rsidR="00615DDD" w:rsidRPr="2DFE6F36">
        <w:rPr>
          <w:rFonts w:ascii="Arial" w:hAnsi="Arial" w:cs="Arial"/>
          <w:color w:val="353535"/>
        </w:rPr>
        <w:t xml:space="preserve"> </w:t>
      </w:r>
      <w:r w:rsidRPr="2DFE6F36">
        <w:rPr>
          <w:rFonts w:ascii="Arial" w:hAnsi="Arial" w:cs="Arial"/>
          <w:color w:val="353535"/>
        </w:rPr>
        <w:t>hábiles, las acciones que tomará para proteger el símbolo de la certificación, que</w:t>
      </w:r>
      <w:r w:rsidR="00615DDD" w:rsidRPr="2DFE6F36">
        <w:rPr>
          <w:rFonts w:ascii="Arial" w:hAnsi="Arial" w:cs="Arial"/>
          <w:color w:val="353535"/>
        </w:rPr>
        <w:t xml:space="preserve"> </w:t>
      </w:r>
      <w:r w:rsidRPr="2DFE6F36">
        <w:rPr>
          <w:rFonts w:ascii="Arial" w:hAnsi="Arial" w:cs="Arial"/>
          <w:color w:val="353535"/>
        </w:rPr>
        <w:t>haya sido utilizado en documentación o publicidad emitidas antes de la pérdida o</w:t>
      </w:r>
      <w:r w:rsidR="00615DDD" w:rsidRPr="2DFE6F36">
        <w:rPr>
          <w:rFonts w:ascii="Arial" w:hAnsi="Arial" w:cs="Arial"/>
          <w:color w:val="353535"/>
        </w:rPr>
        <w:t xml:space="preserve"> </w:t>
      </w:r>
      <w:r w:rsidRPr="2DFE6F36">
        <w:rPr>
          <w:rFonts w:ascii="Arial" w:hAnsi="Arial" w:cs="Arial"/>
          <w:color w:val="353535"/>
        </w:rPr>
        <w:t>cancelación de la certificación.</w:t>
      </w:r>
    </w:p>
    <w:p w14:paraId="057818E5" w14:textId="77777777" w:rsidR="005039D9" w:rsidRDefault="005039D9" w:rsidP="00615DDD">
      <w:pPr>
        <w:autoSpaceDE w:val="0"/>
        <w:autoSpaceDN w:val="0"/>
        <w:adjustRightInd w:val="0"/>
        <w:jc w:val="both"/>
        <w:rPr>
          <w:rFonts w:ascii="Arial" w:hAnsi="Arial" w:cs="Arial"/>
          <w:color w:val="353535"/>
        </w:rPr>
      </w:pPr>
    </w:p>
    <w:p w14:paraId="3629A220" w14:textId="6B019AEA" w:rsidR="00832977" w:rsidRDefault="005039D9" w:rsidP="00832977">
      <w:pPr>
        <w:autoSpaceDE w:val="0"/>
        <w:autoSpaceDN w:val="0"/>
        <w:adjustRightInd w:val="0"/>
        <w:jc w:val="both"/>
        <w:rPr>
          <w:rFonts w:ascii="Arial" w:hAnsi="Arial" w:cs="Arial"/>
          <w:color w:val="353535"/>
        </w:rPr>
      </w:pPr>
      <w:r w:rsidRPr="005039D9">
        <w:rPr>
          <w:rFonts w:ascii="Arial" w:hAnsi="Arial" w:cs="Arial"/>
          <w:color w:val="353535"/>
        </w:rPr>
        <w:lastRenderedPageBreak/>
        <w:t xml:space="preserve">Cuando se autoriza el uso continuo de marcas de certificación sobre un producto (o en su embalaje, o en la información que lo acompaña) un tipo que se haya certificado, se debe </w:t>
      </w:r>
      <w:r>
        <w:rPr>
          <w:rFonts w:ascii="Arial" w:hAnsi="Arial" w:cs="Arial"/>
          <w:color w:val="353535"/>
        </w:rPr>
        <w:t>ajustar a</w:t>
      </w:r>
      <w:r w:rsidRPr="005039D9">
        <w:rPr>
          <w:rFonts w:ascii="Arial" w:hAnsi="Arial" w:cs="Arial"/>
          <w:color w:val="353535"/>
        </w:rPr>
        <w:t xml:space="preserve"> la vigilancia, y se debe incluir la vigilancia periódica de los productos marcados para asegurar la validez continua de la demostración del cumplimiento de los requisitos del producto. </w:t>
      </w:r>
    </w:p>
    <w:p w14:paraId="37A0F3C7" w14:textId="77777777" w:rsidR="005039D9" w:rsidRDefault="005039D9" w:rsidP="00832977">
      <w:pPr>
        <w:autoSpaceDE w:val="0"/>
        <w:autoSpaceDN w:val="0"/>
        <w:adjustRightInd w:val="0"/>
        <w:jc w:val="both"/>
        <w:rPr>
          <w:rFonts w:ascii="Arial" w:hAnsi="Arial" w:cs="Arial"/>
          <w:color w:val="353535"/>
        </w:rPr>
      </w:pPr>
    </w:p>
    <w:p w14:paraId="34B4DB02" w14:textId="6F9AB4D4" w:rsidR="005039D9" w:rsidRDefault="005039D9" w:rsidP="00832977">
      <w:pPr>
        <w:autoSpaceDE w:val="0"/>
        <w:autoSpaceDN w:val="0"/>
        <w:adjustRightInd w:val="0"/>
        <w:jc w:val="both"/>
        <w:rPr>
          <w:rFonts w:ascii="Arial" w:hAnsi="Arial" w:cs="Arial"/>
          <w:color w:val="353535"/>
        </w:rPr>
      </w:pPr>
      <w:r w:rsidRPr="2DFE6F36">
        <w:rPr>
          <w:rFonts w:ascii="Arial" w:hAnsi="Arial" w:cs="Arial"/>
          <w:color w:val="353535"/>
        </w:rPr>
        <w:t xml:space="preserve">Si se llegara a presentar </w:t>
      </w:r>
      <w:r>
        <w:rPr>
          <w:rFonts w:ascii="Arial" w:hAnsi="Arial" w:cs="Arial"/>
          <w:color w:val="353535"/>
        </w:rPr>
        <w:t xml:space="preserve">sbuso mal uso de </w:t>
      </w:r>
      <w:r w:rsidRPr="2DFE6F36">
        <w:rPr>
          <w:rFonts w:ascii="Arial" w:hAnsi="Arial" w:cs="Arial"/>
          <w:color w:val="353535"/>
        </w:rPr>
        <w:t>COMPECER</w:t>
      </w:r>
      <w:r>
        <w:rPr>
          <w:rFonts w:ascii="Arial" w:hAnsi="Arial" w:cs="Arial"/>
          <w:color w:val="353535"/>
        </w:rPr>
        <w:t xml:space="preserve"> decidirá la sanción correspondiente al esquema de certificación, así cómo las siguientes.</w:t>
      </w:r>
    </w:p>
    <w:p w14:paraId="15F1BC95" w14:textId="75DC509B" w:rsidR="00A80EC6" w:rsidRDefault="00A80EC6" w:rsidP="00615DDD">
      <w:pPr>
        <w:autoSpaceDE w:val="0"/>
        <w:autoSpaceDN w:val="0"/>
        <w:adjustRightInd w:val="0"/>
        <w:jc w:val="both"/>
        <w:rPr>
          <w:rFonts w:ascii="Arial" w:hAnsi="Arial" w:cs="Arial"/>
          <w:color w:val="353535"/>
        </w:rPr>
      </w:pPr>
    </w:p>
    <w:p w14:paraId="75E38679" w14:textId="77777777" w:rsidR="00832977" w:rsidRDefault="00832977" w:rsidP="00832977">
      <w:pPr>
        <w:spacing w:after="160" w:line="259" w:lineRule="auto"/>
        <w:jc w:val="both"/>
        <w:rPr>
          <w:rFonts w:ascii="Arial" w:hAnsi="Arial" w:cs="Arial"/>
          <w:b/>
          <w:bCs/>
          <w:color w:val="353535"/>
        </w:rPr>
      </w:pPr>
      <w:r w:rsidRPr="2DFE6F36">
        <w:rPr>
          <w:rFonts w:ascii="Arial" w:hAnsi="Arial" w:cs="Arial"/>
          <w:b/>
          <w:bCs/>
          <w:color w:val="353535"/>
        </w:rPr>
        <w:t>Sanciones</w:t>
      </w:r>
    </w:p>
    <w:p w14:paraId="7F576C9C" w14:textId="77777777" w:rsidR="005039D9" w:rsidRDefault="005039D9" w:rsidP="00832977">
      <w:pPr>
        <w:spacing w:after="160" w:line="259" w:lineRule="auto"/>
        <w:jc w:val="both"/>
        <w:rPr>
          <w:rFonts w:ascii="Arial" w:hAnsi="Arial" w:cs="Arial"/>
          <w:b/>
          <w:bCs/>
          <w:color w:val="353535"/>
        </w:rPr>
      </w:pPr>
    </w:p>
    <w:p w14:paraId="34AAC6B8" w14:textId="77777777" w:rsidR="00832977" w:rsidRDefault="00832977" w:rsidP="00832977">
      <w:pPr>
        <w:spacing w:after="160" w:line="259" w:lineRule="auto"/>
        <w:jc w:val="both"/>
        <w:rPr>
          <w:rFonts w:ascii="Arial" w:hAnsi="Arial" w:cs="Arial"/>
          <w:color w:val="353535"/>
        </w:rPr>
      </w:pPr>
      <w:r w:rsidRPr="2DFE6F36">
        <w:rPr>
          <w:rFonts w:ascii="Arial" w:hAnsi="Arial" w:cs="Arial"/>
          <w:color w:val="353535"/>
        </w:rPr>
        <w:t>El retiro del derecho de uso del símbolo o los certificados es aplicable en los siguientes casos:</w:t>
      </w:r>
    </w:p>
    <w:p w14:paraId="1696627A" w14:textId="77777777" w:rsidR="00832977" w:rsidRDefault="00832977" w:rsidP="00832977">
      <w:pPr>
        <w:spacing w:after="160" w:line="259" w:lineRule="auto"/>
        <w:jc w:val="both"/>
        <w:rPr>
          <w:rFonts w:ascii="Arial" w:hAnsi="Arial" w:cs="Arial"/>
          <w:color w:val="353535"/>
        </w:rPr>
      </w:pPr>
      <w:r w:rsidRPr="2DFE6F36">
        <w:rPr>
          <w:rFonts w:ascii="Arial" w:hAnsi="Arial" w:cs="Arial"/>
          <w:color w:val="353535"/>
        </w:rPr>
        <w:t xml:space="preserve"> · Cuando las normas o documentos normativos en las que se basa uso del símbolo o los certificados de producto de COMPCER dejan de ser aplicables;</w:t>
      </w:r>
    </w:p>
    <w:p w14:paraId="224CAFCC" w14:textId="77777777" w:rsidR="00832977" w:rsidRDefault="00832977" w:rsidP="00832977">
      <w:pPr>
        <w:spacing w:after="160" w:line="259" w:lineRule="auto"/>
        <w:jc w:val="both"/>
        <w:rPr>
          <w:rFonts w:ascii="Arial" w:hAnsi="Arial" w:cs="Arial"/>
          <w:color w:val="353535"/>
        </w:rPr>
      </w:pPr>
      <w:r w:rsidRPr="2DFE6F36">
        <w:rPr>
          <w:rFonts w:ascii="Arial" w:hAnsi="Arial" w:cs="Arial"/>
          <w:color w:val="353535"/>
        </w:rPr>
        <w:t xml:space="preserve"> · Si no hay renovación y expira el plazo de vigencia establecido en las condiciones para otorgar, mantener, ampliar/reducir, suspender y retirar la certificación correspondiente;</w:t>
      </w:r>
    </w:p>
    <w:p w14:paraId="7300F7E7" w14:textId="77777777" w:rsidR="00832977" w:rsidRDefault="00832977" w:rsidP="00832977">
      <w:pPr>
        <w:spacing w:after="160" w:line="259" w:lineRule="auto"/>
        <w:jc w:val="both"/>
        <w:rPr>
          <w:rFonts w:ascii="Arial" w:hAnsi="Arial" w:cs="Arial"/>
          <w:color w:val="353535"/>
        </w:rPr>
      </w:pPr>
      <w:r w:rsidRPr="2DFE6F36">
        <w:rPr>
          <w:rFonts w:ascii="Arial" w:hAnsi="Arial" w:cs="Arial"/>
          <w:color w:val="353535"/>
        </w:rPr>
        <w:t xml:space="preserve"> · Reincidir en la misma o en cualquier otra falta por la cual ya fue sancionado anteriormente.</w:t>
      </w:r>
    </w:p>
    <w:p w14:paraId="200D3828" w14:textId="36301519" w:rsidR="00A80EC6" w:rsidRDefault="00A80EC6" w:rsidP="00615DDD">
      <w:pPr>
        <w:autoSpaceDE w:val="0"/>
        <w:autoSpaceDN w:val="0"/>
        <w:adjustRightInd w:val="0"/>
        <w:jc w:val="both"/>
        <w:rPr>
          <w:rFonts w:ascii="Arial" w:hAnsi="Arial" w:cs="Arial"/>
          <w:color w:val="353535"/>
        </w:rPr>
      </w:pPr>
    </w:p>
    <w:p w14:paraId="6DA62D41" w14:textId="686EB344" w:rsidR="00A80EC6" w:rsidRDefault="00A80EC6" w:rsidP="00615DDD">
      <w:pPr>
        <w:autoSpaceDE w:val="0"/>
        <w:autoSpaceDN w:val="0"/>
        <w:adjustRightInd w:val="0"/>
        <w:jc w:val="both"/>
        <w:rPr>
          <w:rFonts w:ascii="Arial" w:hAnsi="Arial" w:cs="Arial"/>
          <w:color w:val="353535"/>
        </w:rPr>
      </w:pPr>
      <w:r>
        <w:rPr>
          <w:rFonts w:ascii="Arial" w:hAnsi="Arial" w:cs="Arial"/>
          <w:color w:val="353535"/>
        </w:rPr>
        <w:t>Aprobaciones:</w:t>
      </w:r>
    </w:p>
    <w:p w14:paraId="79E02CF6" w14:textId="2829E3D6" w:rsidR="00A80EC6" w:rsidRDefault="00A80EC6" w:rsidP="00615DDD">
      <w:pPr>
        <w:autoSpaceDE w:val="0"/>
        <w:autoSpaceDN w:val="0"/>
        <w:adjustRightInd w:val="0"/>
        <w:jc w:val="both"/>
        <w:rPr>
          <w:rFonts w:ascii="Arial" w:hAnsi="Arial" w:cs="Arial"/>
          <w:color w:val="353535"/>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36"/>
        <w:gridCol w:w="2936"/>
        <w:gridCol w:w="2936"/>
      </w:tblGrid>
      <w:tr w:rsidR="00A80EC6" w14:paraId="620C7AC9" w14:textId="77777777" w:rsidTr="00A80EC6">
        <w:trPr>
          <w:trHeight w:val="1179"/>
          <w:jc w:val="center"/>
        </w:trPr>
        <w:tc>
          <w:tcPr>
            <w:tcW w:w="2942" w:type="dxa"/>
            <w:vAlign w:val="center"/>
          </w:tcPr>
          <w:p w14:paraId="70D49D49" w14:textId="77777777" w:rsidR="00A80EC6" w:rsidRPr="00A80EC6" w:rsidRDefault="00A80EC6" w:rsidP="00A80EC6">
            <w:pPr>
              <w:autoSpaceDE w:val="0"/>
              <w:autoSpaceDN w:val="0"/>
              <w:adjustRightInd w:val="0"/>
              <w:jc w:val="center"/>
              <w:rPr>
                <w:rFonts w:ascii="Arial" w:hAnsi="Arial" w:cs="Arial"/>
                <w:b/>
                <w:bCs/>
                <w:sz w:val="20"/>
                <w:szCs w:val="20"/>
              </w:rPr>
            </w:pPr>
            <w:r w:rsidRPr="00A80EC6">
              <w:rPr>
                <w:rFonts w:ascii="Arial" w:hAnsi="Arial" w:cs="Arial"/>
                <w:b/>
                <w:bCs/>
                <w:sz w:val="20"/>
                <w:szCs w:val="20"/>
              </w:rPr>
              <w:t>Elaboró:</w:t>
            </w:r>
          </w:p>
          <w:p w14:paraId="79DA4738" w14:textId="66B7340E" w:rsidR="00A80EC6" w:rsidRPr="00A80EC6" w:rsidRDefault="007576AE" w:rsidP="00A80EC6">
            <w:pPr>
              <w:autoSpaceDE w:val="0"/>
              <w:autoSpaceDN w:val="0"/>
              <w:adjustRightInd w:val="0"/>
              <w:jc w:val="center"/>
              <w:rPr>
                <w:rFonts w:ascii="Arial" w:hAnsi="Arial" w:cs="Arial"/>
                <w:color w:val="353535"/>
              </w:rPr>
            </w:pPr>
            <w:r>
              <w:rPr>
                <w:rFonts w:ascii="Arial" w:hAnsi="Arial" w:cs="Arial"/>
                <w:sz w:val="20"/>
                <w:szCs w:val="20"/>
              </w:rPr>
              <w:t xml:space="preserve">Dirección de </w:t>
            </w:r>
            <w:r w:rsidR="004553D8">
              <w:rPr>
                <w:rFonts w:ascii="Arial" w:hAnsi="Arial" w:cs="Arial"/>
                <w:sz w:val="20"/>
                <w:szCs w:val="20"/>
              </w:rPr>
              <w:t>Acreditaciones</w:t>
            </w:r>
          </w:p>
        </w:tc>
        <w:tc>
          <w:tcPr>
            <w:tcW w:w="2943" w:type="dxa"/>
            <w:vAlign w:val="center"/>
          </w:tcPr>
          <w:p w14:paraId="1B957333" w14:textId="7AAEC21E" w:rsidR="00A80EC6" w:rsidRPr="00A80EC6" w:rsidRDefault="00A80EC6" w:rsidP="00A80EC6">
            <w:pPr>
              <w:autoSpaceDE w:val="0"/>
              <w:autoSpaceDN w:val="0"/>
              <w:adjustRightInd w:val="0"/>
              <w:jc w:val="center"/>
              <w:rPr>
                <w:rFonts w:ascii="Arial" w:hAnsi="Arial" w:cs="Arial"/>
                <w:sz w:val="20"/>
                <w:szCs w:val="20"/>
              </w:rPr>
            </w:pPr>
            <w:r w:rsidRPr="00A80EC6">
              <w:rPr>
                <w:rFonts w:ascii="Arial" w:hAnsi="Arial" w:cs="Arial"/>
                <w:b/>
                <w:bCs/>
                <w:sz w:val="20"/>
                <w:szCs w:val="20"/>
              </w:rPr>
              <w:t>Revisó</w:t>
            </w:r>
            <w:r>
              <w:rPr>
                <w:rFonts w:ascii="Arial" w:hAnsi="Arial" w:cs="Arial"/>
                <w:b/>
                <w:bCs/>
                <w:sz w:val="20"/>
                <w:szCs w:val="20"/>
              </w:rPr>
              <w:t>:</w:t>
            </w:r>
          </w:p>
          <w:p w14:paraId="45EB268E" w14:textId="1D54DFB2" w:rsidR="00A80EC6" w:rsidRPr="00A80EC6" w:rsidRDefault="007576AE" w:rsidP="00A80EC6">
            <w:pPr>
              <w:autoSpaceDE w:val="0"/>
              <w:autoSpaceDN w:val="0"/>
              <w:adjustRightInd w:val="0"/>
              <w:jc w:val="center"/>
              <w:rPr>
                <w:rFonts w:ascii="Arial" w:hAnsi="Arial" w:cs="Arial"/>
                <w:color w:val="353535"/>
              </w:rPr>
            </w:pPr>
            <w:r>
              <w:rPr>
                <w:rFonts w:ascii="Arial" w:hAnsi="Arial" w:cs="Arial"/>
                <w:sz w:val="20"/>
                <w:szCs w:val="20"/>
              </w:rPr>
              <w:t xml:space="preserve">Gerencia de </w:t>
            </w:r>
            <w:bookmarkStart w:id="0" w:name="_GoBack"/>
            <w:bookmarkEnd w:id="0"/>
            <w:r w:rsidR="004553D8">
              <w:rPr>
                <w:rFonts w:ascii="Arial" w:hAnsi="Arial" w:cs="Arial"/>
                <w:sz w:val="20"/>
                <w:szCs w:val="20"/>
              </w:rPr>
              <w:t>Control Interno</w:t>
            </w:r>
          </w:p>
        </w:tc>
        <w:tc>
          <w:tcPr>
            <w:tcW w:w="2943" w:type="dxa"/>
            <w:vAlign w:val="center"/>
          </w:tcPr>
          <w:p w14:paraId="1AEB50D1" w14:textId="2D1F0130" w:rsidR="00A80EC6" w:rsidRPr="00A80EC6" w:rsidRDefault="00A80EC6" w:rsidP="00A80EC6">
            <w:pPr>
              <w:autoSpaceDE w:val="0"/>
              <w:autoSpaceDN w:val="0"/>
              <w:adjustRightInd w:val="0"/>
              <w:jc w:val="center"/>
              <w:rPr>
                <w:rFonts w:ascii="Arial" w:hAnsi="Arial" w:cs="Arial"/>
                <w:b/>
                <w:bCs/>
                <w:sz w:val="20"/>
                <w:szCs w:val="20"/>
              </w:rPr>
            </w:pPr>
            <w:r w:rsidRPr="00A80EC6">
              <w:rPr>
                <w:rFonts w:ascii="Arial" w:hAnsi="Arial" w:cs="Arial"/>
                <w:b/>
                <w:bCs/>
                <w:sz w:val="20"/>
                <w:szCs w:val="20"/>
              </w:rPr>
              <w:t>Autorizó</w:t>
            </w:r>
            <w:r>
              <w:rPr>
                <w:rFonts w:ascii="Arial" w:hAnsi="Arial" w:cs="Arial"/>
                <w:b/>
                <w:bCs/>
                <w:sz w:val="20"/>
                <w:szCs w:val="20"/>
              </w:rPr>
              <w:t>:</w:t>
            </w:r>
          </w:p>
          <w:p w14:paraId="6932EF20" w14:textId="1AD7FEB8" w:rsidR="00A80EC6" w:rsidRPr="00A80EC6" w:rsidRDefault="004553D8" w:rsidP="00A80EC6">
            <w:pPr>
              <w:autoSpaceDE w:val="0"/>
              <w:autoSpaceDN w:val="0"/>
              <w:adjustRightInd w:val="0"/>
              <w:jc w:val="center"/>
              <w:rPr>
                <w:rFonts w:ascii="Arial" w:hAnsi="Arial" w:cs="Arial"/>
                <w:color w:val="353535"/>
              </w:rPr>
            </w:pPr>
            <w:r>
              <w:rPr>
                <w:rFonts w:ascii="Arial" w:hAnsi="Arial" w:cs="Arial"/>
                <w:sz w:val="20"/>
                <w:szCs w:val="20"/>
              </w:rPr>
              <w:t>Dirección</w:t>
            </w:r>
            <w:r w:rsidR="00A80EC6" w:rsidRPr="00A80EC6">
              <w:rPr>
                <w:rFonts w:ascii="Arial" w:hAnsi="Arial" w:cs="Arial"/>
                <w:sz w:val="20"/>
                <w:szCs w:val="20"/>
              </w:rPr>
              <w:t xml:space="preserve"> general</w:t>
            </w:r>
          </w:p>
        </w:tc>
      </w:tr>
    </w:tbl>
    <w:p w14:paraId="6A1655FE" w14:textId="77777777" w:rsidR="00A80EC6" w:rsidRPr="00615DDD" w:rsidRDefault="00A80EC6" w:rsidP="00615DDD">
      <w:pPr>
        <w:autoSpaceDE w:val="0"/>
        <w:autoSpaceDN w:val="0"/>
        <w:adjustRightInd w:val="0"/>
        <w:jc w:val="both"/>
        <w:rPr>
          <w:rFonts w:ascii="Arial" w:hAnsi="Arial" w:cs="Arial"/>
          <w:color w:val="353535"/>
        </w:rPr>
      </w:pPr>
    </w:p>
    <w:sectPr w:rsidR="00A80EC6" w:rsidRPr="00615DDD" w:rsidSect="0024153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014E1" w14:textId="77777777" w:rsidR="008F3D58" w:rsidRDefault="008F3D58" w:rsidP="007D18B5">
      <w:r>
        <w:separator/>
      </w:r>
    </w:p>
  </w:endnote>
  <w:endnote w:type="continuationSeparator" w:id="0">
    <w:p w14:paraId="4B3B455E" w14:textId="77777777" w:rsidR="008F3D58" w:rsidRDefault="008F3D58" w:rsidP="007D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2F9DA" w14:textId="77777777" w:rsidR="008F3D58" w:rsidRDefault="008F3D58" w:rsidP="007D18B5">
      <w:r>
        <w:separator/>
      </w:r>
    </w:p>
  </w:footnote>
  <w:footnote w:type="continuationSeparator" w:id="0">
    <w:p w14:paraId="768B7205" w14:textId="77777777" w:rsidR="008F3D58" w:rsidRDefault="008F3D58" w:rsidP="007D18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7230" w14:textId="62A35D5E" w:rsidR="007D18B5" w:rsidRDefault="006F49B7">
    <w:pPr>
      <w:pStyle w:val="Encabezado"/>
    </w:pPr>
    <w:r>
      <w:rPr>
        <w:noProof/>
        <w:lang w:val="es-ES_tradnl" w:eastAsia="es-ES_tradnl"/>
      </w:rPr>
      <mc:AlternateContent>
        <mc:Choice Requires="wps">
          <w:drawing>
            <wp:anchor distT="0" distB="0" distL="114300" distR="114300" simplePos="0" relativeHeight="251662336" behindDoc="0" locked="0" layoutInCell="1" allowOverlap="1" wp14:anchorId="7B24C5F4" wp14:editId="6A5EFFA6">
              <wp:simplePos x="0" y="0"/>
              <wp:positionH relativeFrom="column">
                <wp:posOffset>4286250</wp:posOffset>
              </wp:positionH>
              <wp:positionV relativeFrom="paragraph">
                <wp:posOffset>-245110</wp:posOffset>
              </wp:positionV>
              <wp:extent cx="2267341" cy="67524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267341" cy="675249"/>
                      </a:xfrm>
                      <a:prstGeom prst="rect">
                        <a:avLst/>
                      </a:prstGeom>
                      <a:noFill/>
                      <a:ln w="6350">
                        <a:noFill/>
                      </a:ln>
                    </wps:spPr>
                    <wps:txbx>
                      <w:txbxContent>
                        <w:p w14:paraId="414E8291" w14:textId="40BAB84F" w:rsidR="00A80EC6" w:rsidRPr="006F49B7" w:rsidRDefault="00A80EC6" w:rsidP="00A80EC6">
                          <w:pPr>
                            <w:autoSpaceDE w:val="0"/>
                            <w:autoSpaceDN w:val="0"/>
                            <w:adjustRightInd w:val="0"/>
                            <w:rPr>
                              <w:rFonts w:ascii="Arial" w:hAnsi="Arial" w:cs="Arial"/>
                              <w:color w:val="44546A" w:themeColor="text2"/>
                              <w:sz w:val="18"/>
                              <w:szCs w:val="18"/>
                              <w:lang w:val="es-ES"/>
                            </w:rPr>
                          </w:pPr>
                          <w:r w:rsidRPr="006F49B7">
                            <w:rPr>
                              <w:rFonts w:ascii="Arial" w:hAnsi="Arial" w:cs="Arial"/>
                              <w:color w:val="44546A" w:themeColor="text2"/>
                              <w:sz w:val="18"/>
                              <w:szCs w:val="18"/>
                              <w:lang w:val="es-ES"/>
                            </w:rPr>
                            <w:t>Fecha de elaboración: 04/11/09</w:t>
                          </w:r>
                        </w:p>
                        <w:p w14:paraId="563D8D8F" w14:textId="10279E13" w:rsidR="00A80EC6" w:rsidRPr="006F49B7" w:rsidRDefault="00F40DE7" w:rsidP="00A80EC6">
                          <w:pPr>
                            <w:autoSpaceDE w:val="0"/>
                            <w:autoSpaceDN w:val="0"/>
                            <w:adjustRightInd w:val="0"/>
                            <w:rPr>
                              <w:rFonts w:ascii="Arial" w:hAnsi="Arial" w:cs="Arial"/>
                              <w:color w:val="44546A" w:themeColor="text2"/>
                              <w:sz w:val="18"/>
                              <w:szCs w:val="18"/>
                              <w:lang w:val="es-ES"/>
                            </w:rPr>
                          </w:pPr>
                          <w:r>
                            <w:rPr>
                              <w:rFonts w:ascii="Arial" w:hAnsi="Arial" w:cs="Arial"/>
                              <w:color w:val="44546A" w:themeColor="text2"/>
                              <w:sz w:val="18"/>
                              <w:szCs w:val="18"/>
                              <w:lang w:val="es-ES"/>
                            </w:rPr>
                            <w:t>Fecha de última revisión: 02/06</w:t>
                          </w:r>
                          <w:r w:rsidR="006534E6">
                            <w:rPr>
                              <w:rFonts w:ascii="Arial" w:hAnsi="Arial" w:cs="Arial"/>
                              <w:color w:val="44546A" w:themeColor="text2"/>
                              <w:sz w:val="18"/>
                              <w:szCs w:val="18"/>
                              <w:lang w:val="es-ES"/>
                            </w:rPr>
                            <w:t>/22</w:t>
                          </w:r>
                        </w:p>
                        <w:p w14:paraId="44970E0B" w14:textId="09149174" w:rsidR="00A80EC6" w:rsidRPr="006F49B7" w:rsidRDefault="00A80EC6" w:rsidP="00A80EC6">
                          <w:pPr>
                            <w:autoSpaceDE w:val="0"/>
                            <w:autoSpaceDN w:val="0"/>
                            <w:adjustRightInd w:val="0"/>
                            <w:rPr>
                              <w:rFonts w:ascii="Arial" w:hAnsi="Arial" w:cs="Arial"/>
                              <w:color w:val="44546A" w:themeColor="text2"/>
                              <w:sz w:val="18"/>
                              <w:szCs w:val="18"/>
                              <w:lang w:val="es-ES"/>
                            </w:rPr>
                          </w:pPr>
                          <w:r w:rsidRPr="006F49B7">
                            <w:rPr>
                              <w:rFonts w:ascii="Arial" w:hAnsi="Arial" w:cs="Arial"/>
                              <w:color w:val="44546A" w:themeColor="text2"/>
                              <w:sz w:val="18"/>
                              <w:szCs w:val="18"/>
                              <w:lang w:val="es-ES"/>
                            </w:rPr>
                            <w:t>Periodo de retención: S+2</w:t>
                          </w:r>
                        </w:p>
                        <w:p w14:paraId="6A1867F1" w14:textId="2DAD7BC4" w:rsidR="00A80EC6" w:rsidRPr="006F49B7" w:rsidRDefault="00A80EC6" w:rsidP="00A80EC6">
                          <w:pPr>
                            <w:rPr>
                              <w:rFonts w:ascii="Arial" w:hAnsi="Arial" w:cs="Arial"/>
                              <w:color w:val="44546A" w:themeColor="text2"/>
                              <w:sz w:val="18"/>
                              <w:szCs w:val="18"/>
                              <w:lang w:val="es-ES"/>
                            </w:rPr>
                          </w:pPr>
                          <w:r w:rsidRPr="006F49B7">
                            <w:rPr>
                              <w:rFonts w:ascii="Arial" w:hAnsi="Arial" w:cs="Arial"/>
                              <w:color w:val="44546A" w:themeColor="text2"/>
                              <w:sz w:val="18"/>
                              <w:szCs w:val="18"/>
                              <w:lang w:val="es-ES"/>
                            </w:rPr>
                            <w:t xml:space="preserve">Página </w:t>
                          </w:r>
                          <w:r w:rsidRPr="006F49B7">
                            <w:rPr>
                              <w:rFonts w:ascii="Arial" w:hAnsi="Arial" w:cs="Arial"/>
                              <w:color w:val="44546A" w:themeColor="text2"/>
                              <w:sz w:val="18"/>
                              <w:szCs w:val="18"/>
                              <w:lang w:val="es-ES"/>
                            </w:rPr>
                            <w:fldChar w:fldCharType="begin"/>
                          </w:r>
                          <w:r w:rsidRPr="006F49B7">
                            <w:rPr>
                              <w:rFonts w:ascii="Arial" w:hAnsi="Arial" w:cs="Arial"/>
                              <w:color w:val="44546A" w:themeColor="text2"/>
                              <w:sz w:val="18"/>
                              <w:szCs w:val="18"/>
                              <w:lang w:val="es-ES"/>
                            </w:rPr>
                            <w:instrText xml:space="preserve"> PAGE </w:instrText>
                          </w:r>
                          <w:r w:rsidRPr="006F49B7">
                            <w:rPr>
                              <w:rFonts w:ascii="Arial" w:hAnsi="Arial" w:cs="Arial"/>
                              <w:color w:val="44546A" w:themeColor="text2"/>
                              <w:sz w:val="18"/>
                              <w:szCs w:val="18"/>
                              <w:lang w:val="es-ES"/>
                            </w:rPr>
                            <w:fldChar w:fldCharType="separate"/>
                          </w:r>
                          <w:r w:rsidR="007576AE">
                            <w:rPr>
                              <w:rFonts w:ascii="Arial" w:hAnsi="Arial" w:cs="Arial"/>
                              <w:noProof/>
                              <w:color w:val="44546A" w:themeColor="text2"/>
                              <w:sz w:val="18"/>
                              <w:szCs w:val="18"/>
                              <w:lang w:val="es-ES"/>
                            </w:rPr>
                            <w:t>4</w:t>
                          </w:r>
                          <w:r w:rsidRPr="006F49B7">
                            <w:rPr>
                              <w:rFonts w:ascii="Arial" w:hAnsi="Arial" w:cs="Arial"/>
                              <w:color w:val="44546A" w:themeColor="text2"/>
                              <w:sz w:val="18"/>
                              <w:szCs w:val="18"/>
                              <w:lang w:val="es-ES"/>
                            </w:rPr>
                            <w:fldChar w:fldCharType="end"/>
                          </w:r>
                          <w:r w:rsidRPr="006F49B7">
                            <w:rPr>
                              <w:rFonts w:ascii="Arial" w:hAnsi="Arial" w:cs="Arial"/>
                              <w:color w:val="44546A" w:themeColor="text2"/>
                              <w:sz w:val="18"/>
                              <w:szCs w:val="18"/>
                              <w:lang w:val="es-ES"/>
                            </w:rPr>
                            <w:t xml:space="preserve"> de </w:t>
                          </w:r>
                          <w:r w:rsidR="002B2E75" w:rsidRPr="006F49B7">
                            <w:rPr>
                              <w:rFonts w:ascii="Arial" w:hAnsi="Arial" w:cs="Arial"/>
                              <w:color w:val="44546A" w:themeColor="text2"/>
                              <w:sz w:val="18"/>
                              <w:szCs w:val="18"/>
                              <w:lang w:val="es-ES"/>
                            </w:rPr>
                            <w:t>2</w:t>
                          </w:r>
                        </w:p>
                        <w:p w14:paraId="751CB9FF" w14:textId="77777777" w:rsidR="00A80EC6" w:rsidRPr="006F49B7" w:rsidRDefault="00A80EC6" w:rsidP="00A80EC6">
                          <w:pPr>
                            <w:autoSpaceDE w:val="0"/>
                            <w:autoSpaceDN w:val="0"/>
                            <w:adjustRightInd w:val="0"/>
                            <w:rPr>
                              <w:rFonts w:ascii="Arial" w:hAnsi="Arial" w:cs="Arial"/>
                              <w:color w:val="44546A" w:themeColor="text2"/>
                              <w:sz w:val="15"/>
                              <w:szCs w:val="15"/>
                              <w:lang w:val="es-ES"/>
                            </w:rPr>
                          </w:pPr>
                        </w:p>
                        <w:p w14:paraId="010D20DD" w14:textId="77777777" w:rsidR="00A80EC6" w:rsidRPr="006F49B7" w:rsidRDefault="00A80EC6" w:rsidP="00A80EC6">
                          <w:pPr>
                            <w:autoSpaceDE w:val="0"/>
                            <w:autoSpaceDN w:val="0"/>
                            <w:adjustRightInd w:val="0"/>
                            <w:rPr>
                              <w:rFonts w:ascii="Arial" w:hAnsi="Arial" w:cs="Arial"/>
                              <w:b/>
                              <w:bCs/>
                              <w:color w:val="44546A" w:themeColor="text2"/>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4C5F4" id="_x0000_t202" coordsize="21600,21600" o:spt="202" path="m0,0l0,21600,21600,21600,21600,0xe">
              <v:stroke joinstyle="miter"/>
              <v:path gradientshapeok="t" o:connecttype="rect"/>
            </v:shapetype>
            <v:shape id="Cuadro_x0020_de_x0020_texto_x0020_4" o:spid="_x0000_s1026" type="#_x0000_t202" style="position:absolute;margin-left:337.5pt;margin-top:-19.25pt;width:178.55pt;height:5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" filled="f" stroked="f" strokeweight=".5pt">
              <v:textbox>
                <w:txbxContent>
                  <w:p w14:paraId="414E8291" w14:textId="40BAB84F" w:rsidR="00A80EC6" w:rsidRPr="006F49B7" w:rsidRDefault="00A80EC6" w:rsidP="00A80EC6">
                    <w:pPr>
                      <w:autoSpaceDE w:val="0"/>
                      <w:autoSpaceDN w:val="0"/>
                      <w:adjustRightInd w:val="0"/>
                      <w:rPr>
                        <w:rFonts w:ascii="Arial" w:hAnsi="Arial" w:cs="Arial"/>
                        <w:color w:val="44546A" w:themeColor="text2"/>
                        <w:sz w:val="18"/>
                        <w:szCs w:val="18"/>
                        <w:lang w:val="es-ES"/>
                      </w:rPr>
                    </w:pPr>
                    <w:r w:rsidRPr="006F49B7">
                      <w:rPr>
                        <w:rFonts w:ascii="Arial" w:hAnsi="Arial" w:cs="Arial"/>
                        <w:color w:val="44546A" w:themeColor="text2"/>
                        <w:sz w:val="18"/>
                        <w:szCs w:val="18"/>
                        <w:lang w:val="es-ES"/>
                      </w:rPr>
                      <w:t>Fecha de elaboración: 04/11/09</w:t>
                    </w:r>
                  </w:p>
                  <w:p w14:paraId="563D8D8F" w14:textId="10279E13" w:rsidR="00A80EC6" w:rsidRPr="006F49B7" w:rsidRDefault="00F40DE7" w:rsidP="00A80EC6">
                    <w:pPr>
                      <w:autoSpaceDE w:val="0"/>
                      <w:autoSpaceDN w:val="0"/>
                      <w:adjustRightInd w:val="0"/>
                      <w:rPr>
                        <w:rFonts w:ascii="Arial" w:hAnsi="Arial" w:cs="Arial"/>
                        <w:color w:val="44546A" w:themeColor="text2"/>
                        <w:sz w:val="18"/>
                        <w:szCs w:val="18"/>
                        <w:lang w:val="es-ES"/>
                      </w:rPr>
                    </w:pPr>
                    <w:r>
                      <w:rPr>
                        <w:rFonts w:ascii="Arial" w:hAnsi="Arial" w:cs="Arial"/>
                        <w:color w:val="44546A" w:themeColor="text2"/>
                        <w:sz w:val="18"/>
                        <w:szCs w:val="18"/>
                        <w:lang w:val="es-ES"/>
                      </w:rPr>
                      <w:t>Fecha de última revisión: 02/06</w:t>
                    </w:r>
                    <w:r w:rsidR="006534E6">
                      <w:rPr>
                        <w:rFonts w:ascii="Arial" w:hAnsi="Arial" w:cs="Arial"/>
                        <w:color w:val="44546A" w:themeColor="text2"/>
                        <w:sz w:val="18"/>
                        <w:szCs w:val="18"/>
                        <w:lang w:val="es-ES"/>
                      </w:rPr>
                      <w:t>/22</w:t>
                    </w:r>
                  </w:p>
                  <w:p w14:paraId="44970E0B" w14:textId="09149174" w:rsidR="00A80EC6" w:rsidRPr="006F49B7" w:rsidRDefault="00A80EC6" w:rsidP="00A80EC6">
                    <w:pPr>
                      <w:autoSpaceDE w:val="0"/>
                      <w:autoSpaceDN w:val="0"/>
                      <w:adjustRightInd w:val="0"/>
                      <w:rPr>
                        <w:rFonts w:ascii="Arial" w:hAnsi="Arial" w:cs="Arial"/>
                        <w:color w:val="44546A" w:themeColor="text2"/>
                        <w:sz w:val="18"/>
                        <w:szCs w:val="18"/>
                        <w:lang w:val="es-ES"/>
                      </w:rPr>
                    </w:pPr>
                    <w:r w:rsidRPr="006F49B7">
                      <w:rPr>
                        <w:rFonts w:ascii="Arial" w:hAnsi="Arial" w:cs="Arial"/>
                        <w:color w:val="44546A" w:themeColor="text2"/>
                        <w:sz w:val="18"/>
                        <w:szCs w:val="18"/>
                        <w:lang w:val="es-ES"/>
                      </w:rPr>
                      <w:t>Periodo de retención: S+2</w:t>
                    </w:r>
                  </w:p>
                  <w:p w14:paraId="6A1867F1" w14:textId="2DAD7BC4" w:rsidR="00A80EC6" w:rsidRPr="006F49B7" w:rsidRDefault="00A80EC6" w:rsidP="00A80EC6">
                    <w:pPr>
                      <w:rPr>
                        <w:rFonts w:ascii="Arial" w:hAnsi="Arial" w:cs="Arial"/>
                        <w:color w:val="44546A" w:themeColor="text2"/>
                        <w:sz w:val="18"/>
                        <w:szCs w:val="18"/>
                        <w:lang w:val="es-ES"/>
                      </w:rPr>
                    </w:pPr>
                    <w:r w:rsidRPr="006F49B7">
                      <w:rPr>
                        <w:rFonts w:ascii="Arial" w:hAnsi="Arial" w:cs="Arial"/>
                        <w:color w:val="44546A" w:themeColor="text2"/>
                        <w:sz w:val="18"/>
                        <w:szCs w:val="18"/>
                        <w:lang w:val="es-ES"/>
                      </w:rPr>
                      <w:t xml:space="preserve">Página </w:t>
                    </w:r>
                    <w:r w:rsidRPr="006F49B7">
                      <w:rPr>
                        <w:rFonts w:ascii="Arial" w:hAnsi="Arial" w:cs="Arial"/>
                        <w:color w:val="44546A" w:themeColor="text2"/>
                        <w:sz w:val="18"/>
                        <w:szCs w:val="18"/>
                        <w:lang w:val="es-ES"/>
                      </w:rPr>
                      <w:fldChar w:fldCharType="begin"/>
                    </w:r>
                    <w:r w:rsidRPr="006F49B7">
                      <w:rPr>
                        <w:rFonts w:ascii="Arial" w:hAnsi="Arial" w:cs="Arial"/>
                        <w:color w:val="44546A" w:themeColor="text2"/>
                        <w:sz w:val="18"/>
                        <w:szCs w:val="18"/>
                        <w:lang w:val="es-ES"/>
                      </w:rPr>
                      <w:instrText xml:space="preserve"> PAGE </w:instrText>
                    </w:r>
                    <w:r w:rsidRPr="006F49B7">
                      <w:rPr>
                        <w:rFonts w:ascii="Arial" w:hAnsi="Arial" w:cs="Arial"/>
                        <w:color w:val="44546A" w:themeColor="text2"/>
                        <w:sz w:val="18"/>
                        <w:szCs w:val="18"/>
                        <w:lang w:val="es-ES"/>
                      </w:rPr>
                      <w:fldChar w:fldCharType="separate"/>
                    </w:r>
                    <w:r w:rsidR="0050250A">
                      <w:rPr>
                        <w:rFonts w:ascii="Arial" w:hAnsi="Arial" w:cs="Arial"/>
                        <w:noProof/>
                        <w:color w:val="44546A" w:themeColor="text2"/>
                        <w:sz w:val="18"/>
                        <w:szCs w:val="18"/>
                        <w:lang w:val="es-ES"/>
                      </w:rPr>
                      <w:t>3</w:t>
                    </w:r>
                    <w:r w:rsidRPr="006F49B7">
                      <w:rPr>
                        <w:rFonts w:ascii="Arial" w:hAnsi="Arial" w:cs="Arial"/>
                        <w:color w:val="44546A" w:themeColor="text2"/>
                        <w:sz w:val="18"/>
                        <w:szCs w:val="18"/>
                        <w:lang w:val="es-ES"/>
                      </w:rPr>
                      <w:fldChar w:fldCharType="end"/>
                    </w:r>
                    <w:r w:rsidRPr="006F49B7">
                      <w:rPr>
                        <w:rFonts w:ascii="Arial" w:hAnsi="Arial" w:cs="Arial"/>
                        <w:color w:val="44546A" w:themeColor="text2"/>
                        <w:sz w:val="18"/>
                        <w:szCs w:val="18"/>
                        <w:lang w:val="es-ES"/>
                      </w:rPr>
                      <w:t xml:space="preserve"> de </w:t>
                    </w:r>
                    <w:r w:rsidR="002B2E75" w:rsidRPr="006F49B7">
                      <w:rPr>
                        <w:rFonts w:ascii="Arial" w:hAnsi="Arial" w:cs="Arial"/>
                        <w:color w:val="44546A" w:themeColor="text2"/>
                        <w:sz w:val="18"/>
                        <w:szCs w:val="18"/>
                        <w:lang w:val="es-ES"/>
                      </w:rPr>
                      <w:t>2</w:t>
                    </w:r>
                  </w:p>
                  <w:p w14:paraId="751CB9FF" w14:textId="77777777" w:rsidR="00A80EC6" w:rsidRPr="006F49B7" w:rsidRDefault="00A80EC6" w:rsidP="00A80EC6">
                    <w:pPr>
                      <w:autoSpaceDE w:val="0"/>
                      <w:autoSpaceDN w:val="0"/>
                      <w:adjustRightInd w:val="0"/>
                      <w:rPr>
                        <w:rFonts w:ascii="Arial" w:hAnsi="Arial" w:cs="Arial"/>
                        <w:color w:val="44546A" w:themeColor="text2"/>
                        <w:sz w:val="15"/>
                        <w:szCs w:val="15"/>
                        <w:lang w:val="es-ES"/>
                      </w:rPr>
                    </w:pPr>
                  </w:p>
                  <w:p w14:paraId="010D20DD" w14:textId="77777777" w:rsidR="00A80EC6" w:rsidRPr="006F49B7" w:rsidRDefault="00A80EC6" w:rsidP="00A80EC6">
                    <w:pPr>
                      <w:autoSpaceDE w:val="0"/>
                      <w:autoSpaceDN w:val="0"/>
                      <w:adjustRightInd w:val="0"/>
                      <w:rPr>
                        <w:rFonts w:ascii="Arial" w:hAnsi="Arial" w:cs="Arial"/>
                        <w:b/>
                        <w:bCs/>
                        <w:color w:val="44546A" w:themeColor="text2"/>
                        <w:sz w:val="18"/>
                        <w:szCs w:val="18"/>
                        <w:lang w:val="es-ES"/>
                      </w:rPr>
                    </w:pPr>
                  </w:p>
                </w:txbxContent>
              </v:textbox>
            </v:shape>
          </w:pict>
        </mc:Fallback>
      </mc:AlternateContent>
    </w:r>
    <w:r>
      <w:rPr>
        <w:noProof/>
        <w:lang w:val="es-ES_tradnl" w:eastAsia="es-ES_tradnl"/>
      </w:rPr>
      <mc:AlternateContent>
        <mc:Choice Requires="wps">
          <w:drawing>
            <wp:anchor distT="0" distB="0" distL="114300" distR="114300" simplePos="0" relativeHeight="251660288" behindDoc="0" locked="0" layoutInCell="1" allowOverlap="1" wp14:anchorId="003FD46B" wp14:editId="39CB29CB">
              <wp:simplePos x="0" y="0"/>
              <wp:positionH relativeFrom="margin">
                <wp:align>center</wp:align>
              </wp:positionH>
              <wp:positionV relativeFrom="paragraph">
                <wp:posOffset>-153670</wp:posOffset>
              </wp:positionV>
              <wp:extent cx="2990899" cy="596949"/>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990899" cy="596949"/>
                      </a:xfrm>
                      <a:prstGeom prst="rect">
                        <a:avLst/>
                      </a:prstGeom>
                      <a:noFill/>
                      <a:ln w="6350">
                        <a:noFill/>
                      </a:ln>
                    </wps:spPr>
                    <wps:txbx>
                      <w:txbxContent>
                        <w:p w14:paraId="386FCE3F" w14:textId="77777777" w:rsidR="00615DDD" w:rsidRPr="006F49B7" w:rsidRDefault="00615DDD" w:rsidP="006F49B7">
                          <w:pPr>
                            <w:autoSpaceDE w:val="0"/>
                            <w:autoSpaceDN w:val="0"/>
                            <w:adjustRightInd w:val="0"/>
                            <w:jc w:val="center"/>
                            <w:rPr>
                              <w:rFonts w:ascii="Arial" w:hAnsi="Arial" w:cs="Arial"/>
                              <w:b/>
                              <w:bCs/>
                              <w:color w:val="44546A" w:themeColor="text2"/>
                              <w:sz w:val="18"/>
                              <w:szCs w:val="18"/>
                            </w:rPr>
                          </w:pPr>
                          <w:r w:rsidRPr="006F49B7">
                            <w:rPr>
                              <w:rFonts w:ascii="Arial" w:hAnsi="Arial" w:cs="Arial"/>
                              <w:b/>
                              <w:bCs/>
                              <w:color w:val="44546A" w:themeColor="text2"/>
                              <w:sz w:val="18"/>
                              <w:szCs w:val="18"/>
                            </w:rPr>
                            <w:t>POLÍTICA DE UTILIZACIÓN DE SÍMBOLOS</w:t>
                          </w:r>
                        </w:p>
                        <w:p w14:paraId="078C026E" w14:textId="570167C2" w:rsidR="00615DDD" w:rsidRPr="006F49B7" w:rsidRDefault="00615DDD" w:rsidP="006F49B7">
                          <w:pPr>
                            <w:jc w:val="center"/>
                            <w:rPr>
                              <w:rFonts w:ascii="Arial" w:hAnsi="Arial" w:cs="Arial"/>
                              <w:color w:val="44546A" w:themeColor="text2"/>
                              <w:sz w:val="18"/>
                              <w:szCs w:val="18"/>
                            </w:rPr>
                          </w:pPr>
                          <w:r w:rsidRPr="006F49B7">
                            <w:rPr>
                              <w:rFonts w:ascii="Arial" w:hAnsi="Arial" w:cs="Arial"/>
                              <w:color w:val="44546A" w:themeColor="text2"/>
                              <w:sz w:val="18"/>
                              <w:szCs w:val="18"/>
                            </w:rPr>
                            <w:t xml:space="preserve">No. DE CONTROL: PO-GC-005   </w:t>
                          </w:r>
                          <w:r w:rsidR="006534E6">
                            <w:rPr>
                              <w:rFonts w:ascii="Arial" w:hAnsi="Arial" w:cs="Arial"/>
                              <w:color w:val="44546A" w:themeColor="text2"/>
                              <w:sz w:val="18"/>
                              <w:szCs w:val="18"/>
                            </w:rPr>
                            <w:t>VERSIÓN</w:t>
                          </w:r>
                          <w:r w:rsidRPr="006F49B7">
                            <w:rPr>
                              <w:rFonts w:ascii="Arial" w:hAnsi="Arial" w:cs="Arial"/>
                              <w:color w:val="44546A" w:themeColor="text2"/>
                              <w:sz w:val="18"/>
                              <w:szCs w:val="18"/>
                            </w:rPr>
                            <w:t>: 0</w:t>
                          </w:r>
                          <w:r w:rsidR="00F40DE7">
                            <w:rPr>
                              <w:rFonts w:ascii="Arial" w:hAnsi="Arial" w:cs="Arial"/>
                              <w:color w:val="44546A" w:themeColor="text2"/>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FD46B" id="Cuadro_x0020_de_x0020_texto_x0020_3" o:spid="_x0000_s1027" type="#_x0000_t202" style="position:absolute;margin-left:0;margin-top:-12.05pt;width:235.5pt;height:4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" filled="f" stroked="f" strokeweight=".5pt">
              <v:textbox>
                <w:txbxContent>
                  <w:p w14:paraId="386FCE3F" w14:textId="77777777" w:rsidR="00615DDD" w:rsidRPr="006F49B7" w:rsidRDefault="00615DDD" w:rsidP="006F49B7">
                    <w:pPr>
                      <w:autoSpaceDE w:val="0"/>
                      <w:autoSpaceDN w:val="0"/>
                      <w:adjustRightInd w:val="0"/>
                      <w:jc w:val="center"/>
                      <w:rPr>
                        <w:rFonts w:ascii="Arial" w:hAnsi="Arial" w:cs="Arial"/>
                        <w:b/>
                        <w:bCs/>
                        <w:color w:val="44546A" w:themeColor="text2"/>
                        <w:sz w:val="18"/>
                        <w:szCs w:val="18"/>
                      </w:rPr>
                    </w:pPr>
                    <w:r w:rsidRPr="006F49B7">
                      <w:rPr>
                        <w:rFonts w:ascii="Arial" w:hAnsi="Arial" w:cs="Arial"/>
                        <w:b/>
                        <w:bCs/>
                        <w:color w:val="44546A" w:themeColor="text2"/>
                        <w:sz w:val="18"/>
                        <w:szCs w:val="18"/>
                      </w:rPr>
                      <w:t>POLÍTICA DE UTILIZACIÓN DE SÍMBOLOS</w:t>
                    </w:r>
                  </w:p>
                  <w:p w14:paraId="078C026E" w14:textId="570167C2" w:rsidR="00615DDD" w:rsidRPr="006F49B7" w:rsidRDefault="00615DDD" w:rsidP="006F49B7">
                    <w:pPr>
                      <w:jc w:val="center"/>
                      <w:rPr>
                        <w:rFonts w:ascii="Arial" w:hAnsi="Arial" w:cs="Arial"/>
                        <w:color w:val="44546A" w:themeColor="text2"/>
                        <w:sz w:val="18"/>
                        <w:szCs w:val="18"/>
                      </w:rPr>
                    </w:pPr>
                    <w:r w:rsidRPr="006F49B7">
                      <w:rPr>
                        <w:rFonts w:ascii="Arial" w:hAnsi="Arial" w:cs="Arial"/>
                        <w:color w:val="44546A" w:themeColor="text2"/>
                        <w:sz w:val="18"/>
                        <w:szCs w:val="18"/>
                      </w:rPr>
                      <w:t xml:space="preserve">No. DE CONTROL: PO-GC-005   </w:t>
                    </w:r>
                    <w:r w:rsidR="006534E6">
                      <w:rPr>
                        <w:rFonts w:ascii="Arial" w:hAnsi="Arial" w:cs="Arial"/>
                        <w:color w:val="44546A" w:themeColor="text2"/>
                        <w:sz w:val="18"/>
                        <w:szCs w:val="18"/>
                      </w:rPr>
                      <w:t>VERSIÓN</w:t>
                    </w:r>
                    <w:r w:rsidRPr="006F49B7">
                      <w:rPr>
                        <w:rFonts w:ascii="Arial" w:hAnsi="Arial" w:cs="Arial"/>
                        <w:color w:val="44546A" w:themeColor="text2"/>
                        <w:sz w:val="18"/>
                        <w:szCs w:val="18"/>
                      </w:rPr>
                      <w:t>: 0</w:t>
                    </w:r>
                    <w:r w:rsidR="00F40DE7">
                      <w:rPr>
                        <w:rFonts w:ascii="Arial" w:hAnsi="Arial" w:cs="Arial"/>
                        <w:color w:val="44546A" w:themeColor="text2"/>
                        <w:sz w:val="18"/>
                        <w:szCs w:val="18"/>
                      </w:rPr>
                      <w:t>7</w:t>
                    </w:r>
                  </w:p>
                </w:txbxContent>
              </v:textbox>
              <w10:wrap anchorx="margin"/>
            </v:shape>
          </w:pict>
        </mc:Fallback>
      </mc:AlternateContent>
    </w:r>
    <w:r w:rsidR="007D18B5">
      <w:rPr>
        <w:noProof/>
        <w:lang w:val="es-ES_tradnl" w:eastAsia="es-ES_tradnl"/>
      </w:rPr>
      <w:drawing>
        <wp:anchor distT="0" distB="0" distL="114300" distR="114300" simplePos="0" relativeHeight="251659264" behindDoc="1" locked="0" layoutInCell="1" allowOverlap="1" wp14:anchorId="6062FD90" wp14:editId="57EE7409">
          <wp:simplePos x="0" y="0"/>
          <wp:positionH relativeFrom="column">
            <wp:posOffset>-1089891</wp:posOffset>
          </wp:positionH>
          <wp:positionV relativeFrom="page">
            <wp:posOffset>-3637</wp:posOffset>
          </wp:positionV>
          <wp:extent cx="7814945" cy="1011345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3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4945" cy="1011345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C2"/>
    <w:rsid w:val="000322CA"/>
    <w:rsid w:val="000747C2"/>
    <w:rsid w:val="000B5DE7"/>
    <w:rsid w:val="002128B5"/>
    <w:rsid w:val="00241536"/>
    <w:rsid w:val="002B2E75"/>
    <w:rsid w:val="004553D8"/>
    <w:rsid w:val="004F0268"/>
    <w:rsid w:val="004F580E"/>
    <w:rsid w:val="0050250A"/>
    <w:rsid w:val="005039D9"/>
    <w:rsid w:val="005B22F9"/>
    <w:rsid w:val="00615DDD"/>
    <w:rsid w:val="006534E6"/>
    <w:rsid w:val="006764B4"/>
    <w:rsid w:val="006F49B7"/>
    <w:rsid w:val="00734DC7"/>
    <w:rsid w:val="007576AE"/>
    <w:rsid w:val="00764721"/>
    <w:rsid w:val="007D18B5"/>
    <w:rsid w:val="007F20B2"/>
    <w:rsid w:val="00832977"/>
    <w:rsid w:val="008F3D58"/>
    <w:rsid w:val="00A80EC6"/>
    <w:rsid w:val="00B95C41"/>
    <w:rsid w:val="00BD1085"/>
    <w:rsid w:val="00C8C05C"/>
    <w:rsid w:val="00D5377A"/>
    <w:rsid w:val="00D757F1"/>
    <w:rsid w:val="00D8432C"/>
    <w:rsid w:val="00DF4FCD"/>
    <w:rsid w:val="00E51669"/>
    <w:rsid w:val="00E8747E"/>
    <w:rsid w:val="00F40DE7"/>
    <w:rsid w:val="00FA11C8"/>
    <w:rsid w:val="0122F8F9"/>
    <w:rsid w:val="020235EB"/>
    <w:rsid w:val="0400611E"/>
    <w:rsid w:val="0453960A"/>
    <w:rsid w:val="06CEF989"/>
    <w:rsid w:val="07C72770"/>
    <w:rsid w:val="09CBBA9C"/>
    <w:rsid w:val="0C1785F1"/>
    <w:rsid w:val="0C345C07"/>
    <w:rsid w:val="0CBC44F3"/>
    <w:rsid w:val="0E94F104"/>
    <w:rsid w:val="0EFA9EAF"/>
    <w:rsid w:val="0F951A04"/>
    <w:rsid w:val="1030C165"/>
    <w:rsid w:val="10966F10"/>
    <w:rsid w:val="118FB616"/>
    <w:rsid w:val="14CA8AFC"/>
    <w:rsid w:val="15A256DA"/>
    <w:rsid w:val="1787038C"/>
    <w:rsid w:val="17CBFA38"/>
    <w:rsid w:val="18DC947E"/>
    <w:rsid w:val="19B93D93"/>
    <w:rsid w:val="19D2CEE1"/>
    <w:rsid w:val="1B1D6FFF"/>
    <w:rsid w:val="1B859C4D"/>
    <w:rsid w:val="1BB395EE"/>
    <w:rsid w:val="1C47589B"/>
    <w:rsid w:val="1DB6E87D"/>
    <w:rsid w:val="1EB7737E"/>
    <w:rsid w:val="1FA3E48D"/>
    <w:rsid w:val="20590D70"/>
    <w:rsid w:val="21431F2B"/>
    <w:rsid w:val="21642019"/>
    <w:rsid w:val="22518DDD"/>
    <w:rsid w:val="22BD5026"/>
    <w:rsid w:val="236088CA"/>
    <w:rsid w:val="23B34A80"/>
    <w:rsid w:val="25919FAF"/>
    <w:rsid w:val="2593F5C8"/>
    <w:rsid w:val="25C430A3"/>
    <w:rsid w:val="26817882"/>
    <w:rsid w:val="26A80170"/>
    <w:rsid w:val="2753E599"/>
    <w:rsid w:val="2A2A72B2"/>
    <w:rsid w:val="2A42241E"/>
    <w:rsid w:val="2B192EC5"/>
    <w:rsid w:val="2B3CE9AA"/>
    <w:rsid w:val="2B44A762"/>
    <w:rsid w:val="2D55C823"/>
    <w:rsid w:val="2DFE6F36"/>
    <w:rsid w:val="2E4C881B"/>
    <w:rsid w:val="2E6FE088"/>
    <w:rsid w:val="2F126296"/>
    <w:rsid w:val="2FB05A57"/>
    <w:rsid w:val="3029B0C0"/>
    <w:rsid w:val="30C0F471"/>
    <w:rsid w:val="314444A7"/>
    <w:rsid w:val="316F93F9"/>
    <w:rsid w:val="32716599"/>
    <w:rsid w:val="33157C82"/>
    <w:rsid w:val="3323E6D3"/>
    <w:rsid w:val="336DA701"/>
    <w:rsid w:val="33EC9789"/>
    <w:rsid w:val="347731D7"/>
    <w:rsid w:val="347801A0"/>
    <w:rsid w:val="35F58438"/>
    <w:rsid w:val="36063FE8"/>
    <w:rsid w:val="3627511B"/>
    <w:rsid w:val="36EAA779"/>
    <w:rsid w:val="37344F0E"/>
    <w:rsid w:val="3817DD41"/>
    <w:rsid w:val="387B7A49"/>
    <w:rsid w:val="389C0F63"/>
    <w:rsid w:val="3A8B30DA"/>
    <w:rsid w:val="3BC415D8"/>
    <w:rsid w:val="3D844811"/>
    <w:rsid w:val="3DE1EC34"/>
    <w:rsid w:val="3DE9E3AE"/>
    <w:rsid w:val="3E808374"/>
    <w:rsid w:val="3FB9E47E"/>
    <w:rsid w:val="40AE773A"/>
    <w:rsid w:val="40B7C586"/>
    <w:rsid w:val="4244ADF7"/>
    <w:rsid w:val="425395E7"/>
    <w:rsid w:val="42BB99FC"/>
    <w:rsid w:val="433F0796"/>
    <w:rsid w:val="44B63BD5"/>
    <w:rsid w:val="45C107A5"/>
    <w:rsid w:val="461A3860"/>
    <w:rsid w:val="47CF330F"/>
    <w:rsid w:val="47EADA1B"/>
    <w:rsid w:val="48FEDA0C"/>
    <w:rsid w:val="49537C1F"/>
    <w:rsid w:val="495BF1FA"/>
    <w:rsid w:val="4B9938B4"/>
    <w:rsid w:val="4D57FA0A"/>
    <w:rsid w:val="4E2C5FB7"/>
    <w:rsid w:val="4ED3A073"/>
    <w:rsid w:val="4F0ED27D"/>
    <w:rsid w:val="503D98D0"/>
    <w:rsid w:val="5099E5EF"/>
    <w:rsid w:val="51BFB30A"/>
    <w:rsid w:val="5212262A"/>
    <w:rsid w:val="529A96DD"/>
    <w:rsid w:val="531D36E9"/>
    <w:rsid w:val="533D1EEE"/>
    <w:rsid w:val="5383E0B3"/>
    <w:rsid w:val="53BB8D09"/>
    <w:rsid w:val="53F60D39"/>
    <w:rsid w:val="545406BB"/>
    <w:rsid w:val="560F350B"/>
    <w:rsid w:val="565D689B"/>
    <w:rsid w:val="5700BC05"/>
    <w:rsid w:val="585B3C66"/>
    <w:rsid w:val="599F00B8"/>
    <w:rsid w:val="5BF090B3"/>
    <w:rsid w:val="5C96A352"/>
    <w:rsid w:val="5D182F65"/>
    <w:rsid w:val="5D787ED5"/>
    <w:rsid w:val="5D9050C6"/>
    <w:rsid w:val="5D95C6FE"/>
    <w:rsid w:val="5EE34A6C"/>
    <w:rsid w:val="5FC90ED7"/>
    <w:rsid w:val="6013B15C"/>
    <w:rsid w:val="60376092"/>
    <w:rsid w:val="6057BE9F"/>
    <w:rsid w:val="61391F56"/>
    <w:rsid w:val="614B3724"/>
    <w:rsid w:val="61E2738C"/>
    <w:rsid w:val="62049DFC"/>
    <w:rsid w:val="62F53D7C"/>
    <w:rsid w:val="63E7FC5C"/>
    <w:rsid w:val="644FA36F"/>
    <w:rsid w:val="647B8702"/>
    <w:rsid w:val="65BC59E0"/>
    <w:rsid w:val="65F6BD4D"/>
    <w:rsid w:val="671B2D76"/>
    <w:rsid w:val="68600C1C"/>
    <w:rsid w:val="6AB7CC7C"/>
    <w:rsid w:val="6AD38D55"/>
    <w:rsid w:val="6B53CB4F"/>
    <w:rsid w:val="6B9507B9"/>
    <w:rsid w:val="6BD719C0"/>
    <w:rsid w:val="6CA06139"/>
    <w:rsid w:val="6CDE13E5"/>
    <w:rsid w:val="6CE82195"/>
    <w:rsid w:val="6D2C986F"/>
    <w:rsid w:val="6E11F435"/>
    <w:rsid w:val="6E1580C7"/>
    <w:rsid w:val="6E3E6C7B"/>
    <w:rsid w:val="6F3419F5"/>
    <w:rsid w:val="6FEE84A1"/>
    <w:rsid w:val="72004274"/>
    <w:rsid w:val="72031D0F"/>
    <w:rsid w:val="7280D4F7"/>
    <w:rsid w:val="730F34E1"/>
    <w:rsid w:val="74A39AA0"/>
    <w:rsid w:val="7509403B"/>
    <w:rsid w:val="75DE0F13"/>
    <w:rsid w:val="78063099"/>
    <w:rsid w:val="7903CCBB"/>
    <w:rsid w:val="7907C72F"/>
    <w:rsid w:val="79EBD0ED"/>
    <w:rsid w:val="7A5E8662"/>
    <w:rsid w:val="7B2AD837"/>
    <w:rsid w:val="7C6B4BB5"/>
    <w:rsid w:val="7D8B0A46"/>
    <w:rsid w:val="7DF0B7F1"/>
    <w:rsid w:val="7E5A42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A3D4"/>
  <w15:chartTrackingRefBased/>
  <w15:docId w15:val="{FE80CA2E-7B57-D34B-AA1E-4788DA3F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18B5"/>
    <w:pPr>
      <w:tabs>
        <w:tab w:val="center" w:pos="4419"/>
        <w:tab w:val="right" w:pos="8838"/>
      </w:tabs>
    </w:pPr>
  </w:style>
  <w:style w:type="character" w:customStyle="1" w:styleId="EncabezadoCar">
    <w:name w:val="Encabezado Car"/>
    <w:basedOn w:val="Fuentedeprrafopredeter"/>
    <w:link w:val="Encabezado"/>
    <w:uiPriority w:val="99"/>
    <w:rsid w:val="007D18B5"/>
  </w:style>
  <w:style w:type="paragraph" w:styleId="Piedepgina">
    <w:name w:val="footer"/>
    <w:basedOn w:val="Normal"/>
    <w:link w:val="PiedepginaCar"/>
    <w:uiPriority w:val="99"/>
    <w:unhideWhenUsed/>
    <w:rsid w:val="007D18B5"/>
    <w:pPr>
      <w:tabs>
        <w:tab w:val="center" w:pos="4419"/>
        <w:tab w:val="right" w:pos="8838"/>
      </w:tabs>
    </w:pPr>
  </w:style>
  <w:style w:type="character" w:customStyle="1" w:styleId="PiedepginaCar">
    <w:name w:val="Pie de página Car"/>
    <w:basedOn w:val="Fuentedeprrafopredeter"/>
    <w:link w:val="Piedepgina"/>
    <w:uiPriority w:val="99"/>
    <w:rsid w:val="007D18B5"/>
  </w:style>
  <w:style w:type="table" w:styleId="Tablaconcuadrcula">
    <w:name w:val="Table Grid"/>
    <w:basedOn w:val="Tablanormal"/>
    <w:uiPriority w:val="39"/>
    <w:rsid w:val="00A80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63750">
      <w:bodyDiv w:val="1"/>
      <w:marLeft w:val="0"/>
      <w:marRight w:val="0"/>
      <w:marTop w:val="0"/>
      <w:marBottom w:val="0"/>
      <w:divBdr>
        <w:top w:val="none" w:sz="0" w:space="0" w:color="auto"/>
        <w:left w:val="none" w:sz="0" w:space="0" w:color="auto"/>
        <w:bottom w:val="none" w:sz="0" w:space="0" w:color="auto"/>
        <w:right w:val="none" w:sz="0" w:space="0" w:color="auto"/>
      </w:divBdr>
    </w:div>
    <w:div w:id="19272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ecfa71-c250-44ff-a7f0-7da2546575dd" xsi:nil="true"/>
    <lcf76f155ced4ddcb4097134ff3c332f xmlns="6234a34a-4a13-43d4-bb2e-2ffe243263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00810657D21E44FAA302F6977384280" ma:contentTypeVersion="16" ma:contentTypeDescription="Crear nuevo documento." ma:contentTypeScope="" ma:versionID="0208e2b776df06a66376842b8e2aface">
  <xsd:schema xmlns:xsd="http://www.w3.org/2001/XMLSchema" xmlns:xs="http://www.w3.org/2001/XMLSchema" xmlns:p="http://schemas.microsoft.com/office/2006/metadata/properties" xmlns:ns2="6234a34a-4a13-43d4-bb2e-2ffe243263a6" xmlns:ns3="0becfa71-c250-44ff-a7f0-7da2546575dd" targetNamespace="http://schemas.microsoft.com/office/2006/metadata/properties" ma:root="true" ma:fieldsID="a379812777d492a68e4e83325af6bdce" ns2:_="" ns3:_="">
    <xsd:import namespace="6234a34a-4a13-43d4-bb2e-2ffe243263a6"/>
    <xsd:import namespace="0becfa71-c250-44ff-a7f0-7da2546575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4a34a-4a13-43d4-bb2e-2ffe24326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433f5ef9-8e51-4d7c-88d9-542219ecfc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cfa71-c250-44ff-a7f0-7da2546575d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9bf45d4-977f-49e0-b10e-4df21e6a8189}" ma:internalName="TaxCatchAll" ma:showField="CatchAllData" ma:web="0becfa71-c250-44ff-a7f0-7da2546575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16645-9800-4FDD-9A0C-03EBCA9371FE}">
  <ds:schemaRefs>
    <ds:schemaRef ds:uri="http://schemas.microsoft.com/office/2006/metadata/properties"/>
    <ds:schemaRef ds:uri="http://schemas.microsoft.com/office/infopath/2007/PartnerControls"/>
    <ds:schemaRef ds:uri="0becfa71-c250-44ff-a7f0-7da2546575dd"/>
    <ds:schemaRef ds:uri="6234a34a-4a13-43d4-bb2e-2ffe243263a6"/>
  </ds:schemaRefs>
</ds:datastoreItem>
</file>

<file path=customXml/itemProps2.xml><?xml version="1.0" encoding="utf-8"?>
<ds:datastoreItem xmlns:ds="http://schemas.openxmlformats.org/officeDocument/2006/customXml" ds:itemID="{96AC20E8-E42B-44E7-80A2-14C0C8001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4a34a-4a13-43d4-bb2e-2ffe243263a6"/>
    <ds:schemaRef ds:uri="0becfa71-c250-44ff-a7f0-7da254657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2F09A-DD7D-4111-8287-683540024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1362</Words>
  <Characters>7497</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Microsoft Office</cp:lastModifiedBy>
  <cp:revision>4</cp:revision>
  <dcterms:created xsi:type="dcterms:W3CDTF">2022-06-29T22:06:00Z</dcterms:created>
  <dcterms:modified xsi:type="dcterms:W3CDTF">2022-08-08T18:31:00Z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0x010100800810657D21E44FAA302F6977384280</vt:lpwstr>
  </property>
  <property fmtid="{D5CDD505-2E9C-101B-9397-08002B2CF9AE}" pid="3" name="MediaServiceImageTags">
    <vt:lpwstr/>
  </property>
</Properties>
</file>